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33" w:rsidRDefault="00C91E33" w:rsidP="00987138">
      <w:pPr>
        <w:ind w:firstLine="0"/>
        <w:jc w:val="center"/>
        <w:rPr>
          <w:b/>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0;width:54pt;height:63pt;z-index:251658240">
            <v:imagedata r:id="rId5" o:title="" chromakey="#3a62aa" gain="93623f" blacklevel="-1966f" grayscale="t" bilevel="t"/>
            <w10:wrap type="square" side="right"/>
          </v:shape>
        </w:pict>
      </w:r>
    </w:p>
    <w:p w:rsidR="00C91E33" w:rsidRDefault="00C91E33" w:rsidP="00987138">
      <w:pPr>
        <w:ind w:firstLine="0"/>
        <w:jc w:val="center"/>
        <w:rPr>
          <w:b/>
          <w:szCs w:val="28"/>
        </w:rPr>
      </w:pPr>
    </w:p>
    <w:p w:rsidR="00C91E33" w:rsidRDefault="00C91E33" w:rsidP="00987138">
      <w:pPr>
        <w:ind w:firstLine="0"/>
        <w:jc w:val="center"/>
        <w:rPr>
          <w:b/>
          <w:szCs w:val="28"/>
        </w:rPr>
      </w:pPr>
    </w:p>
    <w:p w:rsidR="00C91E33" w:rsidRDefault="00C91E33" w:rsidP="00987138">
      <w:pPr>
        <w:ind w:firstLine="0"/>
        <w:jc w:val="center"/>
        <w:rPr>
          <w:b/>
          <w:szCs w:val="28"/>
        </w:rPr>
      </w:pPr>
    </w:p>
    <w:p w:rsidR="00C91E33" w:rsidRDefault="00C91E33" w:rsidP="00987138">
      <w:pPr>
        <w:ind w:firstLine="0"/>
        <w:jc w:val="center"/>
        <w:rPr>
          <w:b/>
          <w:szCs w:val="28"/>
        </w:rPr>
      </w:pPr>
    </w:p>
    <w:p w:rsidR="00C91E33" w:rsidRPr="007718F5" w:rsidRDefault="00C91E33" w:rsidP="00987138">
      <w:pPr>
        <w:ind w:firstLine="0"/>
        <w:jc w:val="center"/>
        <w:rPr>
          <w:b/>
          <w:szCs w:val="28"/>
        </w:rPr>
      </w:pPr>
      <w:r>
        <w:rPr>
          <w:b/>
          <w:szCs w:val="28"/>
        </w:rPr>
        <w:t xml:space="preserve">КОНТРОЛЬНО-СЧЕТНЫЙ ОРГАН </w:t>
      </w:r>
    </w:p>
    <w:p w:rsidR="00C91E33" w:rsidRPr="007718F5" w:rsidRDefault="00C91E33" w:rsidP="00987138">
      <w:pPr>
        <w:ind w:firstLine="0"/>
        <w:jc w:val="center"/>
        <w:rPr>
          <w:b/>
          <w:szCs w:val="28"/>
        </w:rPr>
      </w:pPr>
      <w:r>
        <w:rPr>
          <w:b/>
          <w:szCs w:val="28"/>
        </w:rPr>
        <w:t xml:space="preserve">ЧАНОВСКОГО </w:t>
      </w:r>
      <w:r w:rsidRPr="007718F5">
        <w:rPr>
          <w:b/>
          <w:szCs w:val="28"/>
        </w:rPr>
        <w:t xml:space="preserve"> РАЙОНА</w:t>
      </w:r>
    </w:p>
    <w:p w:rsidR="00C91E33" w:rsidRPr="007718F5" w:rsidRDefault="00C91E33" w:rsidP="00987138">
      <w:pPr>
        <w:ind w:firstLine="0"/>
        <w:jc w:val="center"/>
        <w:rPr>
          <w:b/>
          <w:szCs w:val="28"/>
        </w:rPr>
      </w:pPr>
      <w:r w:rsidRPr="007718F5">
        <w:rPr>
          <w:b/>
          <w:szCs w:val="28"/>
        </w:rPr>
        <w:t>НОВОСИБИРСКОЙ ОБЛАСТИ</w:t>
      </w:r>
    </w:p>
    <w:p w:rsidR="00C91E33" w:rsidRPr="007718F5" w:rsidRDefault="00C91E33" w:rsidP="00606CE9"/>
    <w:p w:rsidR="00C91E33" w:rsidRPr="0097526E" w:rsidRDefault="00C91E33" w:rsidP="00987138">
      <w:pPr>
        <w:pStyle w:val="Heading2"/>
        <w:spacing w:before="0" w:beforeAutospacing="0" w:after="0" w:afterAutospacing="0"/>
        <w:ind w:firstLine="0"/>
        <w:jc w:val="center"/>
        <w:rPr>
          <w:color w:val="auto"/>
          <w:sz w:val="28"/>
          <w:szCs w:val="24"/>
        </w:rPr>
      </w:pPr>
      <w:r w:rsidRPr="0097526E">
        <w:rPr>
          <w:color w:val="auto"/>
          <w:sz w:val="28"/>
          <w:szCs w:val="24"/>
        </w:rPr>
        <w:t>ОТЧЁТ</w:t>
      </w:r>
    </w:p>
    <w:p w:rsidR="00C91E33" w:rsidRPr="0097526E" w:rsidRDefault="00C91E33" w:rsidP="00987138">
      <w:pPr>
        <w:pStyle w:val="Heading2"/>
        <w:spacing w:before="0" w:beforeAutospacing="0" w:after="0" w:afterAutospacing="0"/>
        <w:ind w:firstLine="0"/>
        <w:jc w:val="center"/>
        <w:rPr>
          <w:color w:val="auto"/>
          <w:sz w:val="28"/>
          <w:szCs w:val="24"/>
        </w:rPr>
      </w:pPr>
      <w:r w:rsidRPr="0097526E">
        <w:rPr>
          <w:color w:val="auto"/>
          <w:sz w:val="28"/>
          <w:szCs w:val="24"/>
        </w:rPr>
        <w:t>о результатах контрольного мероприятия</w:t>
      </w:r>
    </w:p>
    <w:p w:rsidR="00C91E33" w:rsidRPr="007718F5" w:rsidRDefault="00C91E33" w:rsidP="00606CE9"/>
    <w:p w:rsidR="00C91E33" w:rsidRPr="00F448FE" w:rsidRDefault="00C91E33" w:rsidP="00987138">
      <w:pPr>
        <w:pStyle w:val="Heading2"/>
        <w:spacing w:before="0" w:beforeAutospacing="0" w:after="0" w:afterAutospacing="0"/>
        <w:ind w:firstLine="0"/>
        <w:rPr>
          <w:b w:val="0"/>
          <w:color w:val="auto"/>
          <w:sz w:val="28"/>
          <w:szCs w:val="24"/>
        </w:rPr>
      </w:pPr>
      <w:r>
        <w:rPr>
          <w:b w:val="0"/>
          <w:color w:val="auto"/>
          <w:sz w:val="28"/>
          <w:szCs w:val="24"/>
        </w:rPr>
        <w:t>18 февраля  2013</w:t>
      </w:r>
      <w:r w:rsidRPr="00F448FE">
        <w:rPr>
          <w:b w:val="0"/>
          <w:color w:val="auto"/>
          <w:sz w:val="28"/>
          <w:szCs w:val="24"/>
        </w:rPr>
        <w:t xml:space="preserve"> года</w:t>
      </w:r>
      <w:r w:rsidRPr="00F448FE">
        <w:rPr>
          <w:b w:val="0"/>
          <w:color w:val="auto"/>
          <w:sz w:val="28"/>
          <w:szCs w:val="24"/>
        </w:rPr>
        <w:tab/>
      </w:r>
      <w:r w:rsidRPr="00F448FE">
        <w:rPr>
          <w:b w:val="0"/>
          <w:color w:val="auto"/>
          <w:sz w:val="28"/>
          <w:szCs w:val="24"/>
        </w:rPr>
        <w:tab/>
      </w:r>
      <w:r w:rsidRPr="00F448FE">
        <w:rPr>
          <w:b w:val="0"/>
          <w:color w:val="auto"/>
          <w:sz w:val="28"/>
          <w:szCs w:val="24"/>
        </w:rPr>
        <w:tab/>
      </w:r>
      <w:r w:rsidRPr="00F448FE">
        <w:rPr>
          <w:b w:val="0"/>
          <w:color w:val="auto"/>
          <w:sz w:val="28"/>
          <w:szCs w:val="24"/>
        </w:rPr>
        <w:tab/>
      </w:r>
      <w:r w:rsidRPr="007718F5">
        <w:rPr>
          <w:b w:val="0"/>
          <w:color w:val="auto"/>
          <w:szCs w:val="28"/>
        </w:rPr>
        <w:tab/>
      </w:r>
      <w:r w:rsidRPr="007718F5">
        <w:rPr>
          <w:b w:val="0"/>
          <w:color w:val="auto"/>
          <w:szCs w:val="28"/>
        </w:rPr>
        <w:tab/>
      </w:r>
      <w:r w:rsidRPr="007718F5">
        <w:rPr>
          <w:b w:val="0"/>
          <w:color w:val="auto"/>
          <w:szCs w:val="28"/>
        </w:rPr>
        <w:tab/>
      </w:r>
      <w:r w:rsidRPr="007718F5">
        <w:rPr>
          <w:b w:val="0"/>
          <w:color w:val="auto"/>
          <w:szCs w:val="28"/>
        </w:rPr>
        <w:tab/>
      </w:r>
      <w:r w:rsidRPr="007718F5">
        <w:rPr>
          <w:b w:val="0"/>
          <w:color w:val="auto"/>
          <w:szCs w:val="28"/>
        </w:rPr>
        <w:tab/>
      </w:r>
      <w:r>
        <w:rPr>
          <w:b w:val="0"/>
          <w:color w:val="auto"/>
          <w:sz w:val="28"/>
          <w:szCs w:val="24"/>
        </w:rPr>
        <w:t>№ 1</w:t>
      </w:r>
    </w:p>
    <w:p w:rsidR="00C91E33" w:rsidRDefault="00C91E33" w:rsidP="00987138"/>
    <w:p w:rsidR="00C91E33" w:rsidRPr="005E4312" w:rsidRDefault="00C91E33" w:rsidP="005E4312">
      <w:pPr>
        <w:pStyle w:val="ConsNormal"/>
        <w:widowControl/>
        <w:tabs>
          <w:tab w:val="left" w:pos="1800"/>
        </w:tabs>
        <w:ind w:firstLine="0"/>
        <w:jc w:val="both"/>
        <w:rPr>
          <w:rFonts w:ascii="Times New Roman" w:hAnsi="Times New Roman"/>
          <w:sz w:val="28"/>
          <w:szCs w:val="28"/>
        </w:rPr>
      </w:pPr>
      <w:r>
        <w:t xml:space="preserve">            </w:t>
      </w:r>
      <w:r w:rsidRPr="005E4312">
        <w:rPr>
          <w:rFonts w:ascii="Times New Roman" w:hAnsi="Times New Roman"/>
          <w:sz w:val="28"/>
          <w:szCs w:val="28"/>
        </w:rPr>
        <w:t>На основании приказа Контрольно-счетного органа Чановского района № 1 от 09.01.2013 года «О проведении контрольного мероприятия» и пункта  2.1 Плана работы на 2013 год  Контрольно-счетного органа Чановского района Новосибирской области  проведена проверка в муниципальном бюджетном общеобразовательном учреждении «Погорельская средняя общеобразовательная школа Чановского района Новосибирской области»  за период с 01.01.2011 года  по 31.12.2012  года выборочным методом по вопросам  соблюдения порядка расходования бюджетных средств.</w:t>
      </w:r>
    </w:p>
    <w:p w:rsidR="00C91E33" w:rsidRPr="000D1C43" w:rsidRDefault="00C91E33" w:rsidP="005E4312">
      <w:r w:rsidRPr="005E4312">
        <w:t>Цель</w:t>
      </w:r>
      <w:r>
        <w:t xml:space="preserve">ю  контрольного мероприятия было </w:t>
      </w:r>
      <w:r w:rsidRPr="000D1C43">
        <w:rPr>
          <w:b/>
        </w:rPr>
        <w:t xml:space="preserve">  </w:t>
      </w:r>
      <w:r>
        <w:t>о</w:t>
      </w:r>
      <w:r w:rsidRPr="000D1C43">
        <w:t>пределение правомерности (в пределах компетенции), в том числе целевого характера, эффективности и экономности планирования и  результативности использования бюджетных средств.</w:t>
      </w:r>
    </w:p>
    <w:p w:rsidR="00C91E33" w:rsidRPr="005E4312" w:rsidRDefault="00C91E33" w:rsidP="00646B76">
      <w:pPr>
        <w:rPr>
          <w:szCs w:val="28"/>
        </w:rPr>
      </w:pPr>
      <w:r w:rsidRPr="005E4312">
        <w:rPr>
          <w:szCs w:val="28"/>
        </w:rPr>
        <w:t>Объект</w:t>
      </w:r>
      <w:r>
        <w:rPr>
          <w:szCs w:val="28"/>
        </w:rPr>
        <w:t>ами  контрольного мероприятия являлись:</w:t>
      </w:r>
    </w:p>
    <w:p w:rsidR="00C91E33" w:rsidRPr="000D1C43" w:rsidRDefault="00C91E33" w:rsidP="00646B76">
      <w:pPr>
        <w:rPr>
          <w:szCs w:val="28"/>
        </w:rPr>
      </w:pPr>
      <w:r>
        <w:rPr>
          <w:szCs w:val="28"/>
        </w:rPr>
        <w:t xml:space="preserve"> </w:t>
      </w:r>
      <w:r w:rsidRPr="000D1C43">
        <w:rPr>
          <w:szCs w:val="28"/>
        </w:rPr>
        <w:t>1.Товарно-материальные ценности, денежные средства и их фактическо</w:t>
      </w:r>
      <w:r>
        <w:rPr>
          <w:szCs w:val="28"/>
        </w:rPr>
        <w:t>е наличие</w:t>
      </w:r>
      <w:r w:rsidRPr="000D1C43">
        <w:rPr>
          <w:szCs w:val="28"/>
        </w:rPr>
        <w:t>.</w:t>
      </w:r>
    </w:p>
    <w:p w:rsidR="00C91E33" w:rsidRPr="000D1C43" w:rsidRDefault="00C91E33" w:rsidP="00646B76">
      <w:pPr>
        <w:rPr>
          <w:szCs w:val="28"/>
        </w:rPr>
      </w:pPr>
      <w:r w:rsidRPr="000D1C43">
        <w:rPr>
          <w:szCs w:val="28"/>
        </w:rPr>
        <w:t>2.Финансовые операции, хозяйственные процессы и факты хозяйственной деятельности, отраженные в документах учреждения.</w:t>
      </w:r>
    </w:p>
    <w:p w:rsidR="00C91E33" w:rsidRPr="00987138" w:rsidRDefault="00C91E33" w:rsidP="00987138">
      <w:r w:rsidRPr="00987138">
        <w:t xml:space="preserve">Проверка проведена </w:t>
      </w:r>
      <w:r>
        <w:t xml:space="preserve">группой </w:t>
      </w:r>
      <w:r w:rsidRPr="00987138">
        <w:t xml:space="preserve"> в составе:</w:t>
      </w:r>
    </w:p>
    <w:p w:rsidR="00C91E33" w:rsidRPr="00987138" w:rsidRDefault="00C91E33" w:rsidP="00987138">
      <w:r w:rsidRPr="00987138">
        <w:t>-</w:t>
      </w:r>
      <w:r>
        <w:t>Рыбакова О.Л.</w:t>
      </w:r>
      <w:r w:rsidRPr="00987138">
        <w:t xml:space="preserve">– председатель </w:t>
      </w:r>
      <w:r>
        <w:t>Контрольно-счетного органа Чановского района</w:t>
      </w:r>
      <w:r w:rsidRPr="00987138">
        <w:t>;</w:t>
      </w:r>
    </w:p>
    <w:p w:rsidR="00C91E33" w:rsidRPr="00987138" w:rsidRDefault="00C91E33" w:rsidP="00987138">
      <w:r w:rsidRPr="00987138">
        <w:t>-</w:t>
      </w:r>
      <w:r>
        <w:t>Полунин В.Д.</w:t>
      </w:r>
      <w:r w:rsidRPr="00987138">
        <w:t xml:space="preserve"> – аудитор </w:t>
      </w:r>
      <w:r>
        <w:t>Контрольно-счетного органа Чановского района</w:t>
      </w:r>
      <w:r w:rsidRPr="00987138">
        <w:t>.</w:t>
      </w:r>
    </w:p>
    <w:p w:rsidR="00C91E33" w:rsidRDefault="00C91E33" w:rsidP="00987138">
      <w:r>
        <w:t>По результатам проверки</w:t>
      </w:r>
      <w:r w:rsidRPr="00987138">
        <w:t xml:space="preserve"> составлен акт </w:t>
      </w:r>
      <w:r>
        <w:t>проверки № 2 от 08.02.2013 года</w:t>
      </w:r>
      <w:r w:rsidRPr="00987138">
        <w:t>, с которым ознакомлены:</w:t>
      </w:r>
    </w:p>
    <w:p w:rsidR="00C91E33" w:rsidRDefault="00C91E33" w:rsidP="00E37C4E">
      <w:pPr>
        <w:rPr>
          <w:szCs w:val="28"/>
        </w:rPr>
      </w:pPr>
      <w:r>
        <w:rPr>
          <w:szCs w:val="28"/>
        </w:rPr>
        <w:t xml:space="preserve">-заместитель главы администрации Чановского района - начальник управления образования     Говорунов В.А.;                                                                                     </w:t>
      </w:r>
    </w:p>
    <w:p w:rsidR="00C91E33" w:rsidRDefault="00C91E33" w:rsidP="00E37C4E">
      <w:pPr>
        <w:rPr>
          <w:szCs w:val="28"/>
        </w:rPr>
      </w:pPr>
      <w:r>
        <w:rPr>
          <w:szCs w:val="28"/>
        </w:rPr>
        <w:t>-д</w:t>
      </w:r>
      <w:r w:rsidRPr="00390C3B">
        <w:rPr>
          <w:szCs w:val="28"/>
        </w:rPr>
        <w:t>иректор муниципального</w:t>
      </w:r>
      <w:r>
        <w:rPr>
          <w:szCs w:val="28"/>
        </w:rPr>
        <w:t xml:space="preserve"> бюджетного образовательного  учреждения «Погорельская средняя общеоб</w:t>
      </w:r>
      <w:r w:rsidRPr="00390C3B">
        <w:rPr>
          <w:szCs w:val="28"/>
        </w:rPr>
        <w:t>разовательная школа</w:t>
      </w:r>
      <w:r>
        <w:rPr>
          <w:szCs w:val="28"/>
        </w:rPr>
        <w:t xml:space="preserve"> Чановского района Новосибирской области»   Шнайдер М.А.;    </w:t>
      </w:r>
    </w:p>
    <w:p w:rsidR="00C91E33" w:rsidRPr="00987138" w:rsidRDefault="00C91E33" w:rsidP="00E37C4E">
      <w:r>
        <w:rPr>
          <w:szCs w:val="28"/>
        </w:rPr>
        <w:t xml:space="preserve">-директор муниципального учреждения «Центр бухгалтерского, материально-технического и информационного обеспечения  Чановского района» Х.И. Испулганов;                                              </w:t>
      </w:r>
    </w:p>
    <w:p w:rsidR="00C91E33" w:rsidRDefault="00C91E33" w:rsidP="00E37C4E">
      <w:pPr>
        <w:rPr>
          <w:szCs w:val="28"/>
        </w:rPr>
      </w:pPr>
      <w:r>
        <w:rPr>
          <w:szCs w:val="28"/>
        </w:rPr>
        <w:t xml:space="preserve"> -на</w:t>
      </w:r>
      <w:r w:rsidRPr="00390C3B">
        <w:rPr>
          <w:szCs w:val="28"/>
        </w:rPr>
        <w:t xml:space="preserve">чальник отдела учета и </w:t>
      </w:r>
      <w:r>
        <w:rPr>
          <w:szCs w:val="28"/>
        </w:rPr>
        <w:t xml:space="preserve"> отчётности  муниципального учреждения «Центр бухгалтерского, материально-технического и информационного обеспечения  Чановского района» Горн О.И.;</w:t>
      </w:r>
    </w:p>
    <w:p w:rsidR="00C91E33" w:rsidRDefault="00C91E33" w:rsidP="00E37C4E">
      <w:pPr>
        <w:rPr>
          <w:szCs w:val="28"/>
        </w:rPr>
      </w:pPr>
      <w:r>
        <w:rPr>
          <w:szCs w:val="28"/>
        </w:rPr>
        <w:t xml:space="preserve">-бухгалтер 2 категории </w:t>
      </w:r>
      <w:r w:rsidRPr="00390C3B">
        <w:rPr>
          <w:szCs w:val="28"/>
        </w:rPr>
        <w:t xml:space="preserve">отдела учета и </w:t>
      </w:r>
      <w:r>
        <w:rPr>
          <w:szCs w:val="28"/>
        </w:rPr>
        <w:t xml:space="preserve"> отчётности  муниципального учреждения «Центр бухгалтерского, материально-технического и информационного обеспечения  Чановского района» Творогова Е.В..                                                                                    </w:t>
      </w:r>
    </w:p>
    <w:p w:rsidR="00C91E33" w:rsidRDefault="00C91E33" w:rsidP="00E37C4E">
      <w:pPr>
        <w:rPr>
          <w:szCs w:val="28"/>
        </w:rPr>
      </w:pPr>
      <w:r>
        <w:rPr>
          <w:szCs w:val="28"/>
        </w:rPr>
        <w:t xml:space="preserve">                                                                                            </w:t>
      </w:r>
    </w:p>
    <w:p w:rsidR="00C91E33" w:rsidRDefault="00C91E33" w:rsidP="0061272E">
      <w:pPr>
        <w:rPr>
          <w:szCs w:val="28"/>
        </w:rPr>
      </w:pPr>
      <w:r>
        <w:rPr>
          <w:szCs w:val="28"/>
        </w:rPr>
        <w:t xml:space="preserve">  </w:t>
      </w:r>
      <w:r w:rsidRPr="00987138">
        <w:t xml:space="preserve">Проверка </w:t>
      </w:r>
      <w:r w:rsidRPr="00BA0C86">
        <w:rPr>
          <w:b/>
        </w:rPr>
        <w:t>соблюдения порядка расходования бюджетных средств</w:t>
      </w:r>
      <w:r w:rsidRPr="00987138">
        <w:t xml:space="preserve"> выявила </w:t>
      </w:r>
      <w:r>
        <w:t>следующие нарушения:</w:t>
      </w:r>
      <w:r>
        <w:rPr>
          <w:szCs w:val="28"/>
        </w:rPr>
        <w:t xml:space="preserve">                                                                              </w:t>
      </w:r>
    </w:p>
    <w:p w:rsidR="00C91E33" w:rsidRPr="00EE5116" w:rsidRDefault="00C91E33" w:rsidP="00987138"/>
    <w:p w:rsidR="00C91E33" w:rsidRDefault="00C91E33" w:rsidP="00B6170A">
      <w:pPr>
        <w:rPr>
          <w:b/>
          <w:szCs w:val="28"/>
        </w:rPr>
      </w:pPr>
      <w:r w:rsidRPr="00987138">
        <w:t>1.</w:t>
      </w:r>
      <w:r w:rsidRPr="001E7A85">
        <w:rPr>
          <w:szCs w:val="28"/>
        </w:rPr>
        <w:t xml:space="preserve">Согласно Указаний о порядке применения бюджетной классификации Российской Федерации, утвержденных приказом Министерства Финансов Российской Федерации от 21.12.2011 года № 180н, </w:t>
      </w:r>
      <w:r>
        <w:rPr>
          <w:szCs w:val="28"/>
        </w:rPr>
        <w:t xml:space="preserve">расходы на оплату работ (услуг), осуществляемые в целях соблюдения нормативных предписаний по эксплуатации (содержанию) имущества, а также в целях определения его технического состояния необходимо производить за счет </w:t>
      </w:r>
      <w:r w:rsidRPr="001E7A85">
        <w:rPr>
          <w:szCs w:val="28"/>
        </w:rPr>
        <w:t xml:space="preserve"> подстатьи 225 «Работы, услуги по содержанию имущества»</w:t>
      </w:r>
      <w:r>
        <w:rPr>
          <w:szCs w:val="28"/>
        </w:rPr>
        <w:t>.</w:t>
      </w:r>
      <w:r>
        <w:rPr>
          <w:b/>
          <w:szCs w:val="28"/>
        </w:rPr>
        <w:t xml:space="preserve">   </w:t>
      </w:r>
    </w:p>
    <w:p w:rsidR="00C91E33" w:rsidRDefault="00C91E33" w:rsidP="00B6170A">
      <w:pPr>
        <w:ind w:firstLine="0"/>
        <w:rPr>
          <w:b/>
          <w:szCs w:val="28"/>
        </w:rPr>
      </w:pPr>
      <w:r>
        <w:rPr>
          <w:szCs w:val="28"/>
        </w:rPr>
        <w:t xml:space="preserve">          </w:t>
      </w:r>
      <w:r w:rsidRPr="0040419E">
        <w:rPr>
          <w:szCs w:val="28"/>
        </w:rPr>
        <w:t xml:space="preserve">В соответствии с положениями статьи 15 Федерального закона от 23.11.21009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энергетическое обследование может проводиться в отношении продукции, технологического процесса, а также юридического лица, индивидуального предпринимателя. При этом в силу положений части 1 статьи 16  вышеназванного закона для организаций с участием муниципального образования  проведение энергетического обследования является </w:t>
      </w:r>
      <w:r>
        <w:rPr>
          <w:b/>
          <w:szCs w:val="28"/>
        </w:rPr>
        <w:t xml:space="preserve">обязательным, то есть является нормативным предписанием по эксплуатации имущества. </w:t>
      </w:r>
    </w:p>
    <w:p w:rsidR="00C91E33" w:rsidRDefault="00C91E33" w:rsidP="00B6170A">
      <w:pPr>
        <w:rPr>
          <w:szCs w:val="28"/>
        </w:rPr>
      </w:pPr>
      <w:r>
        <w:rPr>
          <w:szCs w:val="28"/>
        </w:rPr>
        <w:t xml:space="preserve">Погорельская школа заключило с ООО «РосЭкоАудит» договор № 151 от 11.04.2012 года  на проведение энергетического обследования и получения  энергетического паспорта.  Расходы по энергетическому обследованию в общей сумме </w:t>
      </w:r>
      <w:r w:rsidRPr="00B8177E">
        <w:rPr>
          <w:b/>
          <w:szCs w:val="28"/>
        </w:rPr>
        <w:t>31 тыс.рублей</w:t>
      </w:r>
      <w:r>
        <w:rPr>
          <w:szCs w:val="28"/>
        </w:rPr>
        <w:t xml:space="preserve">  были отнесены на статью 226 «Прочие работы, услуги» классификации операций сектора государственного управления (КОСГУ), что  является нарушением  </w:t>
      </w:r>
      <w:r w:rsidRPr="001E7A85">
        <w:rPr>
          <w:szCs w:val="28"/>
        </w:rPr>
        <w:t>Указаний о порядке применения бюджетной классификации Российской Федерации, утвержденных приказом Министерства Финансов Российской Федерации от 21.12.2011 года № 180н</w:t>
      </w:r>
      <w:r>
        <w:rPr>
          <w:szCs w:val="28"/>
        </w:rPr>
        <w:t>.</w:t>
      </w:r>
    </w:p>
    <w:p w:rsidR="00C91E33" w:rsidRPr="00CD59F3" w:rsidRDefault="00C91E33" w:rsidP="00B6170A">
      <w:pPr>
        <w:rPr>
          <w:szCs w:val="28"/>
        </w:rPr>
      </w:pPr>
    </w:p>
    <w:p w:rsidR="00C91E33" w:rsidRDefault="00C91E33" w:rsidP="00B6170A">
      <w:pPr>
        <w:rPr>
          <w:szCs w:val="28"/>
        </w:rPr>
      </w:pPr>
      <w:r w:rsidRPr="00F76F6E">
        <w:rPr>
          <w:szCs w:val="28"/>
        </w:rPr>
        <w:t xml:space="preserve"> </w:t>
      </w:r>
      <w:r>
        <w:rPr>
          <w:szCs w:val="28"/>
        </w:rPr>
        <w:t>2.</w:t>
      </w:r>
      <w:r>
        <w:t xml:space="preserve"> </w:t>
      </w:r>
      <w:r w:rsidRPr="008F288D">
        <w:rPr>
          <w:szCs w:val="28"/>
        </w:rPr>
        <w:t>Погорельская школа приобре</w:t>
      </w:r>
      <w:r>
        <w:rPr>
          <w:szCs w:val="28"/>
        </w:rPr>
        <w:t xml:space="preserve">ла у ИП Жеребчикова С.А.  дверной блок  стоимостью  </w:t>
      </w:r>
      <w:r w:rsidRPr="00927065">
        <w:rPr>
          <w:b/>
          <w:szCs w:val="28"/>
        </w:rPr>
        <w:t>27 тыс.рублей</w:t>
      </w:r>
      <w:r>
        <w:rPr>
          <w:b/>
          <w:szCs w:val="28"/>
        </w:rPr>
        <w:t>.</w:t>
      </w:r>
      <w:r>
        <w:rPr>
          <w:szCs w:val="28"/>
        </w:rPr>
        <w:t xml:space="preserve"> Расходы были  отнесены на статью 310 «Увеличение стоимости основных средств» классификации операций сектора государственного управления (КОСГУ) и  дверной блок был определен  как основное средство. Школой нарушена   Инструкция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внебюджетными фондами, государственных академий наук, государственных (муниципальных) учреждений от 01 декабря 2010 года № 157н, согласно которой     (раздел  счет 10100 «Основные средства», пункты 38-55) дано полное определение  понятия «Основное средство». Так, единицей учета основных средств инвентарный объект.  Инвентарным объектом основных средств является </w:t>
      </w:r>
      <w:r w:rsidRPr="0029640B">
        <w:rPr>
          <w:b/>
          <w:szCs w:val="28"/>
        </w:rPr>
        <w:t>объект</w:t>
      </w:r>
      <w:r>
        <w:rPr>
          <w:szCs w:val="28"/>
        </w:rPr>
        <w:t xml:space="preserve"> со всеми приспособлениями и принадлежностями, отдельный конструктивно обособленный предмет, обособленный комплекс конструктивно-сочлененных предметов, </w:t>
      </w:r>
      <w:r w:rsidRPr="0029640B">
        <w:rPr>
          <w:b/>
          <w:szCs w:val="28"/>
        </w:rPr>
        <w:t>способный самостоятельно исполнять возложенные на него функции.</w:t>
      </w:r>
      <w:r>
        <w:rPr>
          <w:szCs w:val="28"/>
        </w:rPr>
        <w:t xml:space="preserve">  </w:t>
      </w:r>
      <w:r w:rsidRPr="006154E2">
        <w:rPr>
          <w:b/>
          <w:szCs w:val="28"/>
        </w:rPr>
        <w:t xml:space="preserve">Дверной блок сам по себе не может выполнять функции обособленного объекта. </w:t>
      </w:r>
      <w:r>
        <w:rPr>
          <w:szCs w:val="28"/>
        </w:rPr>
        <w:t>Чтобы начать им пользоваться, надо его установить и тогда он станет частью дверного проема  помещения.  Дверной блок не является основным средством, так как может выполнять свои функции (защита помещения от несанкционированного проникновения и от атмосферных явлений) только в составе комплекса (после установки в проемах здания), а не самостоятельно. Таким образом, расходы по приобретению дверного блока  в размере 27 тыс.рублей  необходимо было отнести на статью 340 «Увеличение стоимости материальных запасов», а не на статью КОСГУ 310 «Увеличение стоимости основных средств».</w:t>
      </w:r>
    </w:p>
    <w:p w:rsidR="00C91E33" w:rsidRDefault="00C91E33" w:rsidP="00B6170A">
      <w:pPr>
        <w:rPr>
          <w:szCs w:val="28"/>
        </w:rPr>
      </w:pPr>
    </w:p>
    <w:p w:rsidR="00C91E33" w:rsidRDefault="00C91E33" w:rsidP="00427E36">
      <w:pPr>
        <w:rPr>
          <w:szCs w:val="28"/>
        </w:rPr>
      </w:pPr>
      <w:r>
        <w:rPr>
          <w:szCs w:val="28"/>
        </w:rPr>
        <w:t>3.</w:t>
      </w:r>
      <w:r w:rsidRPr="00427E36">
        <w:rPr>
          <w:szCs w:val="28"/>
        </w:rPr>
        <w:t xml:space="preserve"> </w:t>
      </w:r>
      <w:r w:rsidRPr="00CE65FA">
        <w:rPr>
          <w:szCs w:val="28"/>
        </w:rPr>
        <w:t xml:space="preserve">В ходе проверки установлено, что  отдельные авансовые отчеты заполнялись с нарушением статьи 9 Федерального закона  Российской Федерации от 21.11.1996 года  N 129-ФЗ "О бухгалтерском учете" и  пункта 216 </w:t>
      </w:r>
      <w:r w:rsidRPr="00987138">
        <w:t xml:space="preserve">Инструкции по применению Единого </w:t>
      </w:r>
      <w:hyperlink r:id="rId6" w:history="1">
        <w:r w:rsidRPr="00987138">
          <w:t>плана</w:t>
        </w:r>
      </w:hyperlink>
      <w:r w:rsidRPr="00987138">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w:t>
      </w:r>
      <w:r>
        <w:t xml:space="preserve"> Минфина РФ от 01.12.2010 № 157н.</w:t>
      </w:r>
      <w:r w:rsidRPr="00CE65FA">
        <w:rPr>
          <w:szCs w:val="28"/>
        </w:rPr>
        <w:t xml:space="preserve"> Вышеуказанными  нормативными документами  установлено, что  документы, которыми оформляются хозяйственные операции с денежными средствами, подписываются (утверждаются) руководителем учреждения и главным бухгалтером, подотчетным лицом.</w:t>
      </w:r>
      <w:r>
        <w:rPr>
          <w:szCs w:val="28"/>
        </w:rPr>
        <w:t xml:space="preserve">     </w:t>
      </w:r>
      <w:r w:rsidRPr="00CE65FA">
        <w:rPr>
          <w:szCs w:val="28"/>
        </w:rPr>
        <w:t xml:space="preserve">Так, при проверке </w:t>
      </w:r>
      <w:r>
        <w:rPr>
          <w:szCs w:val="28"/>
        </w:rPr>
        <w:t>было выявлено девять авансовых отчетов, составленных  с нарушением установленного порядка (д</w:t>
      </w:r>
      <w:r w:rsidRPr="00CE65FA">
        <w:rPr>
          <w:szCs w:val="28"/>
        </w:rPr>
        <w:t>анные нарушения носят устранимый характер и были исправлены в ходе</w:t>
      </w:r>
      <w:r>
        <w:t xml:space="preserve"> </w:t>
      </w:r>
      <w:r w:rsidRPr="00485646">
        <w:rPr>
          <w:szCs w:val="28"/>
        </w:rPr>
        <w:t>проверки</w:t>
      </w:r>
      <w:r>
        <w:rPr>
          <w:szCs w:val="28"/>
        </w:rPr>
        <w:t>)</w:t>
      </w:r>
      <w:r w:rsidRPr="00485646">
        <w:rPr>
          <w:szCs w:val="28"/>
        </w:rPr>
        <w:t>.</w:t>
      </w:r>
    </w:p>
    <w:p w:rsidR="00C91E33" w:rsidRPr="00485646" w:rsidRDefault="00C91E33" w:rsidP="00427E36">
      <w:pPr>
        <w:rPr>
          <w:szCs w:val="28"/>
        </w:rPr>
      </w:pPr>
    </w:p>
    <w:p w:rsidR="00C91E33" w:rsidRDefault="00C91E33" w:rsidP="002D60F2">
      <w:pPr>
        <w:tabs>
          <w:tab w:val="left" w:pos="720"/>
        </w:tabs>
        <w:rPr>
          <w:szCs w:val="28"/>
        </w:rPr>
      </w:pPr>
      <w:r>
        <w:rPr>
          <w:szCs w:val="28"/>
        </w:rPr>
        <w:t xml:space="preserve">4. </w:t>
      </w:r>
      <w:r>
        <w:rPr>
          <w:color w:val="000000"/>
          <w:szCs w:val="28"/>
        </w:rPr>
        <w:t xml:space="preserve">В ходе проверки правильности и своевременности списания материальных запасов было установлено, что в течение всего 2011 года (с января по декабрь)  в регистрах бюджетного учета не отражались операции по списанию угля. По состоянию на 01.01.2012 года в отчетности по счету 010534000 числится остаток угля на сумму 1 148 925 рублей. Списание стоимости угля, израсходованного в  январе, феврале, марте, апреле  2011 года, производится только в январе  следующего 2012 года.  Списание стоимости угля, израсходованного в  октябре, ноябре, декабре  2011 года, производится только в мае  2012 года.  Аналогичная ситуация сложилась и в 1 полугодии 2012 года. Так, списание стоимости угля, израсходованного в  январе, феврале, марте, апреле, мае   2012 года производится  в мае 2012 года. Во втором полугодии 2012 года  ситуация приведена в норму и списание угля производится ежемесячно.    Выявленное нарушение привело к искажению  бюджетной отчетности за 2011 год. </w:t>
      </w:r>
      <w:r w:rsidRPr="000A0BA3">
        <w:rPr>
          <w:szCs w:val="28"/>
        </w:rPr>
        <w:t xml:space="preserve">  </w:t>
      </w:r>
    </w:p>
    <w:p w:rsidR="00C91E33" w:rsidRPr="00987138" w:rsidRDefault="00C91E33" w:rsidP="00202634">
      <w:pPr>
        <w:tabs>
          <w:tab w:val="left" w:pos="720"/>
        </w:tabs>
      </w:pPr>
    </w:p>
    <w:p w:rsidR="00C91E33" w:rsidRDefault="00C91E33" w:rsidP="001767C3">
      <w:pPr>
        <w:rPr>
          <w:color w:val="000000"/>
          <w:szCs w:val="28"/>
        </w:rPr>
      </w:pPr>
      <w:r>
        <w:t>5.</w:t>
      </w:r>
      <w:r w:rsidRPr="00AD39DA">
        <w:rPr>
          <w:color w:val="000000"/>
          <w:szCs w:val="28"/>
        </w:rPr>
        <w:t xml:space="preserve"> </w:t>
      </w:r>
      <w:r w:rsidRPr="006C45A5">
        <w:rPr>
          <w:color w:val="000000"/>
          <w:szCs w:val="28"/>
        </w:rPr>
        <w:t xml:space="preserve">В соответствии с </w:t>
      </w:r>
      <w:r>
        <w:rPr>
          <w:color w:val="000000"/>
          <w:szCs w:val="28"/>
        </w:rPr>
        <w:t xml:space="preserve">   положением </w:t>
      </w:r>
      <w:r w:rsidRPr="006C45A5">
        <w:rPr>
          <w:color w:val="000000"/>
          <w:szCs w:val="28"/>
        </w:rPr>
        <w:t xml:space="preserve">  «О внутреннем контроле» комиссией   МБУ «ЦБМИО» пров</w:t>
      </w:r>
      <w:r>
        <w:rPr>
          <w:color w:val="000000"/>
          <w:szCs w:val="28"/>
        </w:rPr>
        <w:t xml:space="preserve">едены две проверки </w:t>
      </w:r>
      <w:r w:rsidRPr="006C45A5">
        <w:rPr>
          <w:color w:val="000000"/>
          <w:szCs w:val="28"/>
        </w:rPr>
        <w:t xml:space="preserve"> правильности осуществления расчетов</w:t>
      </w:r>
      <w:r>
        <w:rPr>
          <w:color w:val="000000"/>
          <w:szCs w:val="28"/>
        </w:rPr>
        <w:t xml:space="preserve"> по оплате труда работников  МБОУ  Погорельская   СОШ за период 2011 – 2012</w:t>
      </w:r>
      <w:r w:rsidRPr="006C45A5">
        <w:rPr>
          <w:color w:val="000000"/>
          <w:szCs w:val="28"/>
        </w:rPr>
        <w:t xml:space="preserve"> год</w:t>
      </w:r>
      <w:r>
        <w:rPr>
          <w:color w:val="000000"/>
          <w:szCs w:val="28"/>
        </w:rPr>
        <w:t>ы.</w:t>
      </w:r>
      <w:r w:rsidRPr="006C45A5">
        <w:rPr>
          <w:color w:val="000000"/>
          <w:szCs w:val="28"/>
        </w:rPr>
        <w:t xml:space="preserve">  Проверкой выявлены случаи несоответствия оплаты труда (переплаты, недоплаты). В </w:t>
      </w:r>
      <w:r>
        <w:rPr>
          <w:color w:val="000000"/>
          <w:szCs w:val="28"/>
        </w:rPr>
        <w:t xml:space="preserve"> сентябре 2011 года  и   ноябре </w:t>
      </w:r>
      <w:r w:rsidRPr="006C45A5">
        <w:rPr>
          <w:color w:val="000000"/>
          <w:szCs w:val="28"/>
        </w:rPr>
        <w:t>2012 года  излишне выплаченные суммы по заявлениям работников</w:t>
      </w:r>
      <w:r>
        <w:rPr>
          <w:color w:val="000000"/>
          <w:szCs w:val="28"/>
        </w:rPr>
        <w:t xml:space="preserve"> удержаны с их заработной платы, то есть выявленные нарушения устранены до начала проверки.</w:t>
      </w:r>
    </w:p>
    <w:p w:rsidR="00C91E33" w:rsidRDefault="00C91E33" w:rsidP="001767C3">
      <w:pPr>
        <w:rPr>
          <w:color w:val="000000"/>
          <w:szCs w:val="28"/>
        </w:rPr>
      </w:pPr>
    </w:p>
    <w:p w:rsidR="00C91E33" w:rsidRPr="00A77788" w:rsidRDefault="00C91E33" w:rsidP="00185CBD">
      <w:pPr>
        <w:rPr>
          <w:szCs w:val="28"/>
        </w:rPr>
      </w:pPr>
      <w:r>
        <w:t>6</w:t>
      </w:r>
      <w:r w:rsidRPr="00A77788">
        <w:t xml:space="preserve">. </w:t>
      </w:r>
      <w:r w:rsidRPr="00A77788">
        <w:rPr>
          <w:szCs w:val="28"/>
        </w:rPr>
        <w:t xml:space="preserve"> В ходе проверки было установлено, что школа имеет на балансе две котельных (в с.Погорелка и в с.Сергино) и оказывает услуги по отоплению  других организаций и индивидуальных предпринимателей (Администрация Погорельского сельсовета, МУК Погорельского сельсовета, Чановское ПОСПО, филиал ОАО «Сибирьтелеком», филиал ОАО Почта России, ИП Ерпульев В.М., ИП Ляхман П.Я., МУЗ Чановская ЦРБ). Данный вид деятельности в Уставе учреждения не указан.</w:t>
      </w:r>
    </w:p>
    <w:p w:rsidR="00C91E33" w:rsidRPr="00F91296" w:rsidRDefault="00C91E33" w:rsidP="00185CBD">
      <w:pPr>
        <w:rPr>
          <w:color w:val="00B050"/>
          <w:szCs w:val="28"/>
        </w:rPr>
      </w:pPr>
    </w:p>
    <w:p w:rsidR="00C91E33" w:rsidRDefault="00C91E33" w:rsidP="00B5378E">
      <w:pPr>
        <w:tabs>
          <w:tab w:val="left" w:pos="720"/>
        </w:tabs>
        <w:rPr>
          <w:szCs w:val="28"/>
        </w:rPr>
      </w:pPr>
      <w:r>
        <w:t xml:space="preserve">7. В ходе проверки было установлено, что в школе имеется тенденция к увеличению размера  </w:t>
      </w:r>
      <w:r>
        <w:rPr>
          <w:b/>
          <w:szCs w:val="28"/>
        </w:rPr>
        <w:t xml:space="preserve">дебиторской  задолженности, так </w:t>
      </w:r>
      <w:r>
        <w:rPr>
          <w:szCs w:val="28"/>
        </w:rPr>
        <w:t xml:space="preserve"> по состоянию на 01.01.2011 года задолженность  составляла </w:t>
      </w:r>
      <w:r>
        <w:rPr>
          <w:b/>
          <w:szCs w:val="28"/>
        </w:rPr>
        <w:t>47.4 тыс.</w:t>
      </w:r>
      <w:r>
        <w:rPr>
          <w:szCs w:val="28"/>
        </w:rPr>
        <w:t xml:space="preserve">рублей, по состоянию на 01.01.2012 года задолженность стала  составлять уже  </w:t>
      </w:r>
      <w:r>
        <w:rPr>
          <w:b/>
          <w:szCs w:val="28"/>
        </w:rPr>
        <w:t>365.8 тыс.рублей, то есть увеличилась в 7.7 раза. По состоянию на 01.01.2013 года дебиторская задолженность  уменьшилась на 167 тыс.рублей и стала составлять 198.8 тыс.рублей</w:t>
      </w:r>
    </w:p>
    <w:p w:rsidR="00C91E33" w:rsidRDefault="00C91E33" w:rsidP="00B5378E">
      <w:pPr>
        <w:tabs>
          <w:tab w:val="left" w:pos="720"/>
        </w:tabs>
        <w:rPr>
          <w:szCs w:val="28"/>
        </w:rPr>
      </w:pPr>
      <w:r w:rsidRPr="00D37D11">
        <w:rPr>
          <w:szCs w:val="28"/>
        </w:rPr>
        <w:t xml:space="preserve">  По результатам анализа состояния дебито</w:t>
      </w:r>
      <w:r>
        <w:rPr>
          <w:szCs w:val="28"/>
        </w:rPr>
        <w:t>рской задолженности установлено, что по всем трем отчетным датам наибольший удельный вес в общей сумме  дебиторской задолженности составляет задолженность сторонних организаций   по договорам на пользование тепловой энергией. Так, из общей суммы дебиторской задолженности приходится на задолженность сторонних организаций за тепло:</w:t>
      </w:r>
    </w:p>
    <w:p w:rsidR="00C91E33" w:rsidRDefault="00C91E33" w:rsidP="00B5378E">
      <w:pPr>
        <w:tabs>
          <w:tab w:val="left" w:pos="720"/>
        </w:tabs>
        <w:rPr>
          <w:szCs w:val="28"/>
        </w:rPr>
      </w:pPr>
      <w:r>
        <w:rPr>
          <w:szCs w:val="28"/>
        </w:rPr>
        <w:t xml:space="preserve"> по состоянию на 01.01.2011 года -  67 процентов (31.9  из 47.4 тыс.рублей);</w:t>
      </w:r>
    </w:p>
    <w:p w:rsidR="00C91E33" w:rsidRDefault="00C91E33" w:rsidP="00B77204">
      <w:pPr>
        <w:tabs>
          <w:tab w:val="left" w:pos="720"/>
        </w:tabs>
        <w:rPr>
          <w:szCs w:val="28"/>
        </w:rPr>
      </w:pPr>
      <w:r>
        <w:rPr>
          <w:szCs w:val="28"/>
        </w:rPr>
        <w:t>по состоянию на 01.01.2012 года -  97 процентов (354.6   из 365.8 тыс.рублей);</w:t>
      </w:r>
    </w:p>
    <w:p w:rsidR="00C91E33" w:rsidRDefault="00C91E33" w:rsidP="00195568">
      <w:pPr>
        <w:tabs>
          <w:tab w:val="left" w:pos="720"/>
        </w:tabs>
      </w:pPr>
      <w:r>
        <w:rPr>
          <w:szCs w:val="28"/>
        </w:rPr>
        <w:t>по состоянию на 01.01.2013 года -   98 процентов (195.6   из 198.8  тыс.рублей).</w:t>
      </w:r>
      <w:r>
        <w:t xml:space="preserve">               </w:t>
      </w:r>
    </w:p>
    <w:p w:rsidR="00C91E33" w:rsidRDefault="00C91E33" w:rsidP="00416EE5">
      <w:pPr>
        <w:tabs>
          <w:tab w:val="left" w:pos="720"/>
        </w:tabs>
        <w:rPr>
          <w:color w:val="1E1E1E"/>
          <w:szCs w:val="18"/>
        </w:rPr>
      </w:pPr>
      <w:r w:rsidRPr="00D37D11">
        <w:t>В ходе проверки установлено, что  работа по снижению дебиторской з</w:t>
      </w:r>
      <w:r>
        <w:t>адолженности в школе проводится не в полном объеме.</w:t>
      </w:r>
      <w:r w:rsidRPr="00D37D11">
        <w:t xml:space="preserve"> </w:t>
      </w:r>
      <w:r>
        <w:t xml:space="preserve"> В</w:t>
      </w:r>
      <w:r w:rsidRPr="00D37D11">
        <w:t xml:space="preserve"> конце года перед составлением годовой отчетности инвентаризацию дебиторской задолженности  не проводят, акты сверки взаиморасчетов  не составляют, </w:t>
      </w:r>
      <w:r w:rsidRPr="00D37D11">
        <w:rPr>
          <w:szCs w:val="18"/>
        </w:rPr>
        <w:t>деление дебиторской задолженности н</w:t>
      </w:r>
      <w:r>
        <w:rPr>
          <w:szCs w:val="18"/>
        </w:rPr>
        <w:t>а долгосрочную и краткосрочную</w:t>
      </w:r>
      <w:r w:rsidRPr="00D37D11">
        <w:rPr>
          <w:szCs w:val="18"/>
        </w:rPr>
        <w:t xml:space="preserve"> не производят.</w:t>
      </w:r>
      <w:r>
        <w:rPr>
          <w:szCs w:val="18"/>
        </w:rPr>
        <w:t xml:space="preserve"> В проверяемом периоде </w:t>
      </w:r>
      <w:r>
        <w:rPr>
          <w:bCs/>
          <w:szCs w:val="28"/>
        </w:rPr>
        <w:t>претензионные письма</w:t>
      </w:r>
      <w:r w:rsidRPr="00AD29AB">
        <w:rPr>
          <w:bCs/>
          <w:szCs w:val="28"/>
        </w:rPr>
        <w:t xml:space="preserve"> о погашении дебиторской задолженности</w:t>
      </w:r>
      <w:r w:rsidRPr="000C3DD2">
        <w:rPr>
          <w:b/>
          <w:bCs/>
          <w:sz w:val="36"/>
          <w:szCs w:val="36"/>
        </w:rPr>
        <w:t xml:space="preserve"> </w:t>
      </w:r>
      <w:r w:rsidRPr="00AD29AB">
        <w:rPr>
          <w:bCs/>
          <w:szCs w:val="28"/>
        </w:rPr>
        <w:t>не составлялись и не направлялись должникам.</w:t>
      </w:r>
      <w:r w:rsidRPr="00D37D11">
        <w:rPr>
          <w:szCs w:val="18"/>
        </w:rPr>
        <w:t xml:space="preserve"> </w:t>
      </w:r>
      <w:r>
        <w:rPr>
          <w:szCs w:val="18"/>
        </w:rPr>
        <w:t>В договорах, заключенных с контрагентами на пользование тепловой энергией, предусмотрена только одна ответственность за несвоевременную оплату – введение режима ограничения (прекращения)  потребления тепла после направления уведомления потребителю тепла. За весь проверяемый период ни к одному контрагенту не применялась вышеуказанная мера ответственности. Кроме того, в  договорах  не отражена другая разновидность штрафной неустойки при просрочке оплаты потребителя – это начисление пени за каждый день просрочки.</w:t>
      </w:r>
    </w:p>
    <w:p w:rsidR="00C91E33" w:rsidRPr="00D37D11" w:rsidRDefault="00C91E33" w:rsidP="0088091C">
      <w:pPr>
        <w:tabs>
          <w:tab w:val="left" w:pos="720"/>
        </w:tabs>
        <w:rPr>
          <w:color w:val="1E1E1E"/>
          <w:szCs w:val="18"/>
        </w:rPr>
      </w:pPr>
    </w:p>
    <w:p w:rsidR="00C91E33" w:rsidRPr="00485646" w:rsidRDefault="00C91E33" w:rsidP="00B20497">
      <w:pPr>
        <w:rPr>
          <w:szCs w:val="28"/>
        </w:rPr>
      </w:pPr>
      <w:r>
        <w:t>8.</w:t>
      </w:r>
      <w:r w:rsidRPr="00987138">
        <w:t xml:space="preserve"> </w:t>
      </w:r>
      <w:r>
        <w:t xml:space="preserve">Согласно пункта  1 статьи </w:t>
      </w:r>
      <w:r w:rsidRPr="00987138">
        <w:t xml:space="preserve"> 73 Бюджетного кодекса РФ получатели бюджетных средств обязаны вести реестры закупок, осуществленных без заключения государственных или</w:t>
      </w:r>
      <w:r>
        <w:t xml:space="preserve"> муниципальных контрактов. В проверяемом периоде в МБОУ</w:t>
      </w:r>
      <w:r w:rsidRPr="00987138">
        <w:t xml:space="preserve"> «</w:t>
      </w:r>
      <w:r>
        <w:t xml:space="preserve">Погорельская СОШ» </w:t>
      </w:r>
      <w:r w:rsidRPr="00987138">
        <w:t xml:space="preserve"> соответств</w:t>
      </w:r>
      <w:r>
        <w:t>ующие реестры закупок не велись. Во время проведения проверки</w:t>
      </w:r>
      <w:r w:rsidRPr="00987138">
        <w:t xml:space="preserve"> </w:t>
      </w:r>
      <w:r>
        <w:t xml:space="preserve">данное нарушение было исправлено </w:t>
      </w:r>
      <w:r w:rsidRPr="00987138">
        <w:t xml:space="preserve">и </w:t>
      </w:r>
      <w:r>
        <w:t>недостающие реестры были составлены.</w:t>
      </w:r>
    </w:p>
    <w:p w:rsidR="00C91E33" w:rsidRDefault="00C91E33" w:rsidP="001B4F5B">
      <w:pPr>
        <w:rPr>
          <w:szCs w:val="28"/>
        </w:rPr>
      </w:pPr>
      <w:r w:rsidRPr="000D1C43">
        <w:rPr>
          <w:color w:val="FF0000"/>
          <w:szCs w:val="28"/>
        </w:rPr>
        <w:t xml:space="preserve"> </w:t>
      </w:r>
      <w:r w:rsidRPr="000D1C43">
        <w:rPr>
          <w:color w:val="000000"/>
          <w:szCs w:val="28"/>
        </w:rPr>
        <w:t xml:space="preserve">         </w:t>
      </w:r>
    </w:p>
    <w:p w:rsidR="00C91E33" w:rsidRPr="00987138" w:rsidRDefault="00C91E33" w:rsidP="00987138">
      <w:r>
        <w:rPr>
          <w:szCs w:val="28"/>
        </w:rPr>
        <w:t xml:space="preserve">   </w:t>
      </w:r>
      <w:r>
        <w:rPr>
          <w:b/>
          <w:szCs w:val="28"/>
        </w:rPr>
        <w:t xml:space="preserve">       </w:t>
      </w:r>
      <w:r w:rsidRPr="00026CED">
        <w:rPr>
          <w:b/>
          <w:szCs w:val="28"/>
        </w:rPr>
        <w:t xml:space="preserve"> </w:t>
      </w:r>
    </w:p>
    <w:p w:rsidR="00C91E33" w:rsidRPr="00812B94" w:rsidRDefault="00C91E33" w:rsidP="00987138">
      <w:pPr>
        <w:rPr>
          <w:b/>
        </w:rPr>
      </w:pPr>
      <w:r w:rsidRPr="00812B94">
        <w:rPr>
          <w:b/>
        </w:rPr>
        <w:t>Таким образом, по р</w:t>
      </w:r>
      <w:r>
        <w:rPr>
          <w:b/>
        </w:rPr>
        <w:t>езультатам проверки выявлено</w:t>
      </w:r>
      <w:r w:rsidRPr="00812B94">
        <w:rPr>
          <w:b/>
        </w:rPr>
        <w:t>:</w:t>
      </w:r>
    </w:p>
    <w:p w:rsidR="00C91E33" w:rsidRPr="00812B94" w:rsidRDefault="00C91E33" w:rsidP="00987138">
      <w:pPr>
        <w:rPr>
          <w:b/>
        </w:rPr>
      </w:pPr>
    </w:p>
    <w:p w:rsidR="00C91E33" w:rsidRDefault="00C91E33" w:rsidP="00294601">
      <w:pPr>
        <w:rPr>
          <w:szCs w:val="28"/>
        </w:rPr>
      </w:pPr>
      <w:r>
        <w:rPr>
          <w:szCs w:val="28"/>
        </w:rPr>
        <w:t>1. Не отражение в Уставе учреждения всех видов деятельности школы.</w:t>
      </w:r>
    </w:p>
    <w:p w:rsidR="00C91E33" w:rsidRDefault="00C91E33" w:rsidP="00294601">
      <w:pPr>
        <w:tabs>
          <w:tab w:val="left" w:pos="720"/>
        </w:tabs>
        <w:rPr>
          <w:szCs w:val="28"/>
        </w:rPr>
      </w:pPr>
      <w:r>
        <w:rPr>
          <w:szCs w:val="28"/>
        </w:rPr>
        <w:t>2.Ведение бухгалтерского учета осуществляется с нарушением действующего законодательства.</w:t>
      </w:r>
    </w:p>
    <w:p w:rsidR="00C91E33" w:rsidRDefault="00C91E33" w:rsidP="00294601">
      <w:pPr>
        <w:rPr>
          <w:szCs w:val="28"/>
        </w:rPr>
      </w:pPr>
      <w:r>
        <w:rPr>
          <w:szCs w:val="28"/>
        </w:rPr>
        <w:t xml:space="preserve"> 3.Установлены два факта  нарушения </w:t>
      </w:r>
      <w:r w:rsidRPr="00390C3B">
        <w:rPr>
          <w:szCs w:val="28"/>
        </w:rPr>
        <w:t xml:space="preserve"> Указаний о порядке применения бюджетной классификации</w:t>
      </w:r>
      <w:r>
        <w:rPr>
          <w:szCs w:val="28"/>
        </w:rPr>
        <w:t>.</w:t>
      </w:r>
    </w:p>
    <w:p w:rsidR="00C91E33" w:rsidRDefault="00C91E33" w:rsidP="00294601">
      <w:pPr>
        <w:rPr>
          <w:szCs w:val="28"/>
        </w:rPr>
      </w:pPr>
      <w:r>
        <w:rPr>
          <w:szCs w:val="28"/>
        </w:rPr>
        <w:t xml:space="preserve"> 4. Установлены факты искажения бюджетной отчетности за 2011 год.</w:t>
      </w:r>
    </w:p>
    <w:p w:rsidR="00C91E33" w:rsidRDefault="00C91E33" w:rsidP="00294601">
      <w:pPr>
        <w:rPr>
          <w:szCs w:val="28"/>
        </w:rPr>
      </w:pPr>
      <w:r>
        <w:rPr>
          <w:szCs w:val="28"/>
        </w:rPr>
        <w:t xml:space="preserve"> 5. Установлены факты нарушения бюджетного законодательства.</w:t>
      </w:r>
    </w:p>
    <w:p w:rsidR="00C91E33" w:rsidRDefault="00C91E33" w:rsidP="00294601">
      <w:pPr>
        <w:rPr>
          <w:szCs w:val="28"/>
        </w:rPr>
      </w:pPr>
    </w:p>
    <w:p w:rsidR="00C91E33" w:rsidRPr="00812B94" w:rsidRDefault="00C91E33" w:rsidP="00294601">
      <w:pPr>
        <w:rPr>
          <w:b/>
          <w:szCs w:val="28"/>
        </w:rPr>
      </w:pPr>
      <w:r w:rsidRPr="00812B94">
        <w:rPr>
          <w:b/>
        </w:rPr>
        <w:t xml:space="preserve">В целях устранения выявленных проверкой недостатков и нарушений предлагается: </w:t>
      </w:r>
    </w:p>
    <w:p w:rsidR="00C91E33" w:rsidRPr="00812B94" w:rsidRDefault="00C91E33" w:rsidP="00294601">
      <w:pPr>
        <w:rPr>
          <w:b/>
          <w:szCs w:val="28"/>
        </w:rPr>
      </w:pPr>
    </w:p>
    <w:p w:rsidR="00C91E33" w:rsidRDefault="00C91E33" w:rsidP="00294601">
      <w:pPr>
        <w:rPr>
          <w:szCs w:val="28"/>
        </w:rPr>
      </w:pPr>
      <w:r>
        <w:rPr>
          <w:szCs w:val="28"/>
        </w:rPr>
        <w:t>1.   Внести изменения  в Устав МБОУ «Погорельская СОШ».</w:t>
      </w:r>
      <w:r w:rsidRPr="009B4666">
        <w:rPr>
          <w:szCs w:val="28"/>
        </w:rPr>
        <w:t xml:space="preserve"> </w:t>
      </w:r>
    </w:p>
    <w:p w:rsidR="00C91E33" w:rsidRDefault="00C91E33" w:rsidP="00294601">
      <w:pPr>
        <w:rPr>
          <w:szCs w:val="28"/>
        </w:rPr>
      </w:pPr>
    </w:p>
    <w:p w:rsidR="00C91E33" w:rsidRPr="00EF1FFE" w:rsidRDefault="00C91E33" w:rsidP="00294601">
      <w:pPr>
        <w:rPr>
          <w:szCs w:val="28"/>
        </w:rPr>
      </w:pPr>
      <w:r>
        <w:rPr>
          <w:szCs w:val="28"/>
        </w:rPr>
        <w:t>2. Средства бюджета расходовать согласно</w:t>
      </w:r>
      <w:r>
        <w:rPr>
          <w:b/>
          <w:szCs w:val="28"/>
        </w:rPr>
        <w:t xml:space="preserve">  </w:t>
      </w:r>
      <w:r w:rsidRPr="001E7A85">
        <w:rPr>
          <w:szCs w:val="28"/>
        </w:rPr>
        <w:t xml:space="preserve"> Указаний о порядке применения бюджетной классификации Российской Федерации, утвержденных приказом Министерства Финансов Российской Федерации от 21.12.2011 года № 180н</w:t>
      </w:r>
      <w:r>
        <w:rPr>
          <w:szCs w:val="28"/>
        </w:rPr>
        <w:t>.</w:t>
      </w:r>
    </w:p>
    <w:p w:rsidR="00C91E33" w:rsidRDefault="00C91E33" w:rsidP="00294601">
      <w:pPr>
        <w:rPr>
          <w:szCs w:val="28"/>
        </w:rPr>
      </w:pPr>
      <w:r w:rsidRPr="00390C3B">
        <w:rPr>
          <w:szCs w:val="28"/>
        </w:rPr>
        <w:t xml:space="preserve"> </w:t>
      </w:r>
    </w:p>
    <w:p w:rsidR="00C91E33" w:rsidRDefault="00C91E33" w:rsidP="00294601">
      <w:pPr>
        <w:tabs>
          <w:tab w:val="left" w:pos="720"/>
        </w:tabs>
        <w:rPr>
          <w:szCs w:val="28"/>
        </w:rPr>
      </w:pPr>
      <w:r>
        <w:rPr>
          <w:szCs w:val="28"/>
        </w:rPr>
        <w:t>3. Регулярно осуществлять внутренний контроль в учреждении и не допускать случаев неправильного исчисления  расходов на оплату труда.</w:t>
      </w:r>
    </w:p>
    <w:p w:rsidR="00C91E33" w:rsidRDefault="00C91E33" w:rsidP="00294601">
      <w:pPr>
        <w:tabs>
          <w:tab w:val="left" w:pos="720"/>
        </w:tabs>
        <w:rPr>
          <w:szCs w:val="28"/>
        </w:rPr>
      </w:pPr>
    </w:p>
    <w:p w:rsidR="00C91E33" w:rsidRDefault="00C91E33" w:rsidP="00294601">
      <w:pPr>
        <w:rPr>
          <w:szCs w:val="28"/>
        </w:rPr>
      </w:pPr>
      <w:r>
        <w:rPr>
          <w:szCs w:val="28"/>
        </w:rPr>
        <w:t>4. Бухгалтерский учет вести в соответствии с требованиями действующего законодательства,  а именно:</w:t>
      </w:r>
    </w:p>
    <w:p w:rsidR="00C91E33" w:rsidRDefault="00C91E33" w:rsidP="00294601">
      <w:pPr>
        <w:rPr>
          <w:szCs w:val="28"/>
        </w:rPr>
      </w:pPr>
      <w:r>
        <w:rPr>
          <w:szCs w:val="28"/>
        </w:rPr>
        <w:t>-</w:t>
      </w:r>
      <w:r w:rsidRPr="006A6527">
        <w:rPr>
          <w:szCs w:val="28"/>
        </w:rPr>
        <w:t xml:space="preserve"> </w:t>
      </w:r>
      <w:r>
        <w:rPr>
          <w:szCs w:val="28"/>
        </w:rPr>
        <w:t>не допускать случаев принятия первичных бухгалтерских документов</w:t>
      </w:r>
      <w:r w:rsidRPr="00CE65FA">
        <w:rPr>
          <w:szCs w:val="28"/>
        </w:rPr>
        <w:t xml:space="preserve">, которыми оформляются хозяйственные операции с денежными средствами, </w:t>
      </w:r>
      <w:r>
        <w:rPr>
          <w:szCs w:val="28"/>
        </w:rPr>
        <w:t>без утверждения</w:t>
      </w:r>
      <w:r w:rsidRPr="00CE65FA">
        <w:rPr>
          <w:szCs w:val="28"/>
        </w:rPr>
        <w:t xml:space="preserve"> руководителем учре</w:t>
      </w:r>
      <w:r>
        <w:rPr>
          <w:szCs w:val="28"/>
        </w:rPr>
        <w:t>ждения,</w:t>
      </w:r>
      <w:r w:rsidRPr="00CE65FA">
        <w:rPr>
          <w:szCs w:val="28"/>
        </w:rPr>
        <w:t xml:space="preserve"> главным</w:t>
      </w:r>
      <w:r>
        <w:rPr>
          <w:szCs w:val="28"/>
        </w:rPr>
        <w:t xml:space="preserve"> бухгалтером, подотчетным лицом;</w:t>
      </w:r>
    </w:p>
    <w:p w:rsidR="00C91E33" w:rsidRDefault="00C91E33" w:rsidP="00294601">
      <w:pPr>
        <w:spacing w:before="100" w:beforeAutospacing="1" w:after="100" w:afterAutospacing="1" w:line="270" w:lineRule="atLeast"/>
        <w:rPr>
          <w:color w:val="1E1E1E"/>
          <w:szCs w:val="28"/>
        </w:rPr>
      </w:pPr>
      <w:r w:rsidRPr="001268B8">
        <w:rPr>
          <w:szCs w:val="28"/>
        </w:rPr>
        <w:t>-</w:t>
      </w:r>
      <w:r>
        <w:rPr>
          <w:color w:val="1E1E1E"/>
          <w:szCs w:val="28"/>
        </w:rPr>
        <w:t>в</w:t>
      </w:r>
      <w:r w:rsidRPr="001268B8">
        <w:rPr>
          <w:color w:val="1E1E1E"/>
          <w:szCs w:val="28"/>
        </w:rPr>
        <w:t>ести непрерывный мониторинг состояния дебиторской задолженности, своевременно выявляя и устраняя негативные тенденции;</w:t>
      </w:r>
    </w:p>
    <w:p w:rsidR="00C91E33" w:rsidRPr="001268B8" w:rsidRDefault="00C91E33" w:rsidP="00294601">
      <w:pPr>
        <w:spacing w:before="100" w:beforeAutospacing="1" w:after="100" w:afterAutospacing="1" w:line="270" w:lineRule="atLeast"/>
        <w:rPr>
          <w:color w:val="1E1E1E"/>
          <w:szCs w:val="28"/>
        </w:rPr>
      </w:pPr>
      <w:r>
        <w:rPr>
          <w:color w:val="1E1E1E"/>
          <w:szCs w:val="28"/>
        </w:rPr>
        <w:t xml:space="preserve">-производить  ежемесячное списание   материальных запасов.  </w:t>
      </w:r>
    </w:p>
    <w:p w:rsidR="00C91E33" w:rsidRDefault="00C91E33" w:rsidP="00294601">
      <w:pPr>
        <w:rPr>
          <w:szCs w:val="28"/>
        </w:rPr>
      </w:pPr>
      <w:r>
        <w:rPr>
          <w:szCs w:val="28"/>
        </w:rPr>
        <w:t>5. Предусмотреть в договорах на пользование тепловой энергией предъявление потребителю при просрочке оплаты штрафных неустоек в виде пени.</w:t>
      </w:r>
    </w:p>
    <w:p w:rsidR="00C91E33" w:rsidRDefault="00C91E33" w:rsidP="00294601">
      <w:pPr>
        <w:rPr>
          <w:szCs w:val="28"/>
        </w:rPr>
      </w:pPr>
    </w:p>
    <w:p w:rsidR="00C91E33" w:rsidRPr="00CE65FA" w:rsidRDefault="00C91E33" w:rsidP="00294601">
      <w:pPr>
        <w:rPr>
          <w:szCs w:val="28"/>
        </w:rPr>
      </w:pPr>
      <w:r>
        <w:rPr>
          <w:szCs w:val="28"/>
        </w:rPr>
        <w:t>6. Своевременно   осуществлять составление реестра</w:t>
      </w:r>
      <w:r w:rsidRPr="0085626D">
        <w:rPr>
          <w:szCs w:val="28"/>
        </w:rPr>
        <w:t xml:space="preserve"> закупок, осуществленных без заключения государственных или муниципальных контрактов</w:t>
      </w:r>
      <w:r>
        <w:rPr>
          <w:szCs w:val="28"/>
        </w:rPr>
        <w:t>.</w:t>
      </w:r>
    </w:p>
    <w:p w:rsidR="00C91E33" w:rsidRDefault="00C91E33" w:rsidP="00294601">
      <w:pPr>
        <w:rPr>
          <w:szCs w:val="28"/>
        </w:rPr>
      </w:pPr>
    </w:p>
    <w:p w:rsidR="00C91E33" w:rsidRPr="00987138" w:rsidRDefault="00C91E33" w:rsidP="00987138">
      <w:r>
        <w:t xml:space="preserve">7. Принять конкретные меры к недопущению подобных нарушений в дальнейшем, привлечь лиц, виновных в указанных нарушениях, к установленной законом дисциплинарной ответственности.   </w:t>
      </w: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Pr="00A76872" w:rsidRDefault="00C91E33" w:rsidP="00CC2F2A">
      <w:pPr>
        <w:rPr>
          <w:szCs w:val="28"/>
        </w:rPr>
      </w:pPr>
    </w:p>
    <w:p w:rsidR="00C91E33" w:rsidRDefault="00C91E33" w:rsidP="00CC2F2A">
      <w:pPr>
        <w:rPr>
          <w:szCs w:val="28"/>
        </w:rPr>
      </w:pPr>
      <w:r w:rsidRPr="00A76872">
        <w:rPr>
          <w:szCs w:val="28"/>
        </w:rPr>
        <w:t xml:space="preserve">Председатель </w:t>
      </w:r>
      <w:r>
        <w:rPr>
          <w:szCs w:val="28"/>
        </w:rPr>
        <w:t>Контрольно-счетного</w:t>
      </w:r>
    </w:p>
    <w:p w:rsidR="00C91E33" w:rsidRDefault="00C91E33" w:rsidP="00CC2F2A">
      <w:pPr>
        <w:rPr>
          <w:szCs w:val="28"/>
        </w:rPr>
      </w:pPr>
      <w:r>
        <w:rPr>
          <w:szCs w:val="28"/>
        </w:rPr>
        <w:t>органа Чановского района</w:t>
      </w:r>
      <w:r w:rsidRPr="00A76872">
        <w:rPr>
          <w:szCs w:val="28"/>
        </w:rPr>
        <w:tab/>
      </w:r>
      <w:bookmarkStart w:id="0" w:name="_GoBack"/>
      <w:bookmarkEnd w:id="0"/>
      <w:r>
        <w:rPr>
          <w:szCs w:val="28"/>
        </w:rPr>
        <w:tab/>
      </w:r>
      <w:r>
        <w:rPr>
          <w:szCs w:val="28"/>
        </w:rPr>
        <w:tab/>
      </w:r>
      <w:r>
        <w:rPr>
          <w:szCs w:val="28"/>
        </w:rPr>
        <w:tab/>
        <w:t xml:space="preserve">            О.Л. Рыбакова</w:t>
      </w: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p w:rsidR="00C91E33" w:rsidRDefault="00C91E33" w:rsidP="00CC2F2A">
      <w:pPr>
        <w:rPr>
          <w:szCs w:val="28"/>
        </w:rPr>
      </w:pPr>
    </w:p>
    <w:sectPr w:rsidR="00C91E33" w:rsidSect="00484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584"/>
    <w:multiLevelType w:val="hybridMultilevel"/>
    <w:tmpl w:val="6C3A5FF4"/>
    <w:lvl w:ilvl="0" w:tplc="CA3E32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DDA1C48"/>
    <w:multiLevelType w:val="hybridMultilevel"/>
    <w:tmpl w:val="CD32B092"/>
    <w:lvl w:ilvl="0" w:tplc="6624EFF0">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5F47279"/>
    <w:multiLevelType w:val="hybridMultilevel"/>
    <w:tmpl w:val="0E0E8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E6670E"/>
    <w:multiLevelType w:val="hybridMultilevel"/>
    <w:tmpl w:val="40487CB6"/>
    <w:lvl w:ilvl="0" w:tplc="020AB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46F17D4"/>
    <w:multiLevelType w:val="hybridMultilevel"/>
    <w:tmpl w:val="2FB6B5B8"/>
    <w:lvl w:ilvl="0" w:tplc="020AB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4D654C3"/>
    <w:multiLevelType w:val="hybridMultilevel"/>
    <w:tmpl w:val="78DC34E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D426EBD"/>
    <w:multiLevelType w:val="hybridMultilevel"/>
    <w:tmpl w:val="EDD0DA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2A813CD"/>
    <w:multiLevelType w:val="hybridMultilevel"/>
    <w:tmpl w:val="B3D0CA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4F97F76"/>
    <w:multiLevelType w:val="hybridMultilevel"/>
    <w:tmpl w:val="52668912"/>
    <w:lvl w:ilvl="0" w:tplc="662E8C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70A71711"/>
    <w:multiLevelType w:val="hybridMultilevel"/>
    <w:tmpl w:val="243EE33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7C6B61BC"/>
    <w:multiLevelType w:val="hybridMultilevel"/>
    <w:tmpl w:val="27DA1A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CA1764A"/>
    <w:multiLevelType w:val="hybridMultilevel"/>
    <w:tmpl w:val="B302C3F8"/>
    <w:lvl w:ilvl="0" w:tplc="8E3C1F1A">
      <w:start w:val="1"/>
      <w:numFmt w:val="decimal"/>
      <w:lvlText w:val="%1."/>
      <w:lvlJc w:val="left"/>
      <w:pPr>
        <w:tabs>
          <w:tab w:val="num" w:pos="480"/>
        </w:tabs>
        <w:ind w:left="480" w:hanging="360"/>
      </w:pPr>
      <w:rPr>
        <w:rFonts w:cs="Times New Roman" w:hint="default"/>
        <w:b/>
        <w:color w:val="auto"/>
        <w:sz w:val="24"/>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2">
    <w:nsid w:val="7DC71386"/>
    <w:multiLevelType w:val="hybridMultilevel"/>
    <w:tmpl w:val="26DE7E70"/>
    <w:lvl w:ilvl="0" w:tplc="5F0A7BD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9"/>
  </w:num>
  <w:num w:numId="3">
    <w:abstractNumId w:val="8"/>
  </w:num>
  <w:num w:numId="4">
    <w:abstractNumId w:val="4"/>
  </w:num>
  <w:num w:numId="5">
    <w:abstractNumId w:val="3"/>
  </w:num>
  <w:num w:numId="6">
    <w:abstractNumId w:val="1"/>
  </w:num>
  <w:num w:numId="7">
    <w:abstractNumId w:val="2"/>
  </w:num>
  <w:num w:numId="8">
    <w:abstractNumId w:val="0"/>
  </w:num>
  <w:num w:numId="9">
    <w:abstractNumId w:val="10"/>
  </w:num>
  <w:num w:numId="10">
    <w:abstractNumId w:val="5"/>
  </w:num>
  <w:num w:numId="11">
    <w:abstractNumId w:val="6"/>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DE0"/>
    <w:rsid w:val="000002EF"/>
    <w:rsid w:val="00005371"/>
    <w:rsid w:val="000072D1"/>
    <w:rsid w:val="00012259"/>
    <w:rsid w:val="00012C1A"/>
    <w:rsid w:val="00012E30"/>
    <w:rsid w:val="000210FE"/>
    <w:rsid w:val="00026CED"/>
    <w:rsid w:val="00035FDB"/>
    <w:rsid w:val="000409D0"/>
    <w:rsid w:val="00041967"/>
    <w:rsid w:val="0004527E"/>
    <w:rsid w:val="00046A16"/>
    <w:rsid w:val="00046C1B"/>
    <w:rsid w:val="00050D3C"/>
    <w:rsid w:val="0005163B"/>
    <w:rsid w:val="00052F0B"/>
    <w:rsid w:val="000535C3"/>
    <w:rsid w:val="00055384"/>
    <w:rsid w:val="000555CE"/>
    <w:rsid w:val="0006050B"/>
    <w:rsid w:val="000674A9"/>
    <w:rsid w:val="00070C19"/>
    <w:rsid w:val="0007290E"/>
    <w:rsid w:val="000733AE"/>
    <w:rsid w:val="00073D44"/>
    <w:rsid w:val="000761C5"/>
    <w:rsid w:val="0008024F"/>
    <w:rsid w:val="00081A18"/>
    <w:rsid w:val="00083FDB"/>
    <w:rsid w:val="00096482"/>
    <w:rsid w:val="00096D1A"/>
    <w:rsid w:val="000A0BA3"/>
    <w:rsid w:val="000A1F04"/>
    <w:rsid w:val="000C0D54"/>
    <w:rsid w:val="000C3DD2"/>
    <w:rsid w:val="000C6B2A"/>
    <w:rsid w:val="000D08DE"/>
    <w:rsid w:val="000D1C43"/>
    <w:rsid w:val="000D40F8"/>
    <w:rsid w:val="000D6FAB"/>
    <w:rsid w:val="000E069E"/>
    <w:rsid w:val="000E0A45"/>
    <w:rsid w:val="000F40D8"/>
    <w:rsid w:val="000F6694"/>
    <w:rsid w:val="001004BE"/>
    <w:rsid w:val="001022F3"/>
    <w:rsid w:val="0010453A"/>
    <w:rsid w:val="00104A63"/>
    <w:rsid w:val="00104BD0"/>
    <w:rsid w:val="00104DDE"/>
    <w:rsid w:val="00105A93"/>
    <w:rsid w:val="0011010E"/>
    <w:rsid w:val="0011479E"/>
    <w:rsid w:val="00126795"/>
    <w:rsid w:val="001268B8"/>
    <w:rsid w:val="001303BE"/>
    <w:rsid w:val="00131FAC"/>
    <w:rsid w:val="00137AC0"/>
    <w:rsid w:val="00145BD0"/>
    <w:rsid w:val="00153BAC"/>
    <w:rsid w:val="00157B23"/>
    <w:rsid w:val="00164851"/>
    <w:rsid w:val="0016731F"/>
    <w:rsid w:val="00171715"/>
    <w:rsid w:val="001767C3"/>
    <w:rsid w:val="00182D4B"/>
    <w:rsid w:val="00185CBD"/>
    <w:rsid w:val="00187204"/>
    <w:rsid w:val="00192673"/>
    <w:rsid w:val="00195568"/>
    <w:rsid w:val="00195C8D"/>
    <w:rsid w:val="001A082A"/>
    <w:rsid w:val="001A3666"/>
    <w:rsid w:val="001B3903"/>
    <w:rsid w:val="001B4F5B"/>
    <w:rsid w:val="001C4F3B"/>
    <w:rsid w:val="001D1BBB"/>
    <w:rsid w:val="001D329A"/>
    <w:rsid w:val="001D4596"/>
    <w:rsid w:val="001E7A85"/>
    <w:rsid w:val="001F0C80"/>
    <w:rsid w:val="001F431D"/>
    <w:rsid w:val="001F4B0B"/>
    <w:rsid w:val="001F4E2E"/>
    <w:rsid w:val="001F51BE"/>
    <w:rsid w:val="00202526"/>
    <w:rsid w:val="00202634"/>
    <w:rsid w:val="0020266F"/>
    <w:rsid w:val="00204FAE"/>
    <w:rsid w:val="00212FAA"/>
    <w:rsid w:val="00213AA0"/>
    <w:rsid w:val="002164D4"/>
    <w:rsid w:val="00224E41"/>
    <w:rsid w:val="00232FEE"/>
    <w:rsid w:val="00237487"/>
    <w:rsid w:val="00237DBF"/>
    <w:rsid w:val="002421B7"/>
    <w:rsid w:val="00246BCB"/>
    <w:rsid w:val="00253BC4"/>
    <w:rsid w:val="00255C25"/>
    <w:rsid w:val="00256118"/>
    <w:rsid w:val="00261855"/>
    <w:rsid w:val="0026333F"/>
    <w:rsid w:val="0026447C"/>
    <w:rsid w:val="00266DA4"/>
    <w:rsid w:val="00272CD6"/>
    <w:rsid w:val="00275D0F"/>
    <w:rsid w:val="002770EA"/>
    <w:rsid w:val="00280C65"/>
    <w:rsid w:val="0028270C"/>
    <w:rsid w:val="00282E03"/>
    <w:rsid w:val="00283735"/>
    <w:rsid w:val="00283A7E"/>
    <w:rsid w:val="002857E1"/>
    <w:rsid w:val="0028739D"/>
    <w:rsid w:val="002933F1"/>
    <w:rsid w:val="00294601"/>
    <w:rsid w:val="0029640B"/>
    <w:rsid w:val="002B06C8"/>
    <w:rsid w:val="002B5992"/>
    <w:rsid w:val="002C147A"/>
    <w:rsid w:val="002C1C11"/>
    <w:rsid w:val="002C3D80"/>
    <w:rsid w:val="002D5BB2"/>
    <w:rsid w:val="002D60F2"/>
    <w:rsid w:val="002E5E76"/>
    <w:rsid w:val="002E7D5B"/>
    <w:rsid w:val="002F29C2"/>
    <w:rsid w:val="00300CF1"/>
    <w:rsid w:val="003034F5"/>
    <w:rsid w:val="003130BF"/>
    <w:rsid w:val="003219AB"/>
    <w:rsid w:val="00324585"/>
    <w:rsid w:val="0032792D"/>
    <w:rsid w:val="00331A32"/>
    <w:rsid w:val="00336F0D"/>
    <w:rsid w:val="00342A17"/>
    <w:rsid w:val="0034315F"/>
    <w:rsid w:val="00343504"/>
    <w:rsid w:val="00350E78"/>
    <w:rsid w:val="00351D09"/>
    <w:rsid w:val="00352468"/>
    <w:rsid w:val="00352606"/>
    <w:rsid w:val="00353E5E"/>
    <w:rsid w:val="00354EE0"/>
    <w:rsid w:val="00355767"/>
    <w:rsid w:val="00363F7D"/>
    <w:rsid w:val="003657B3"/>
    <w:rsid w:val="00366EA3"/>
    <w:rsid w:val="00367DE1"/>
    <w:rsid w:val="0037595C"/>
    <w:rsid w:val="003854E9"/>
    <w:rsid w:val="0038578D"/>
    <w:rsid w:val="00390C3B"/>
    <w:rsid w:val="003923C6"/>
    <w:rsid w:val="003A0358"/>
    <w:rsid w:val="003A2942"/>
    <w:rsid w:val="003B0C1D"/>
    <w:rsid w:val="003B7C08"/>
    <w:rsid w:val="003C2A8D"/>
    <w:rsid w:val="003C39C6"/>
    <w:rsid w:val="003D1B43"/>
    <w:rsid w:val="003D3BA6"/>
    <w:rsid w:val="003D5DE0"/>
    <w:rsid w:val="003E60F6"/>
    <w:rsid w:val="003F11E7"/>
    <w:rsid w:val="003F44DD"/>
    <w:rsid w:val="003F7F01"/>
    <w:rsid w:val="0040026B"/>
    <w:rsid w:val="004039D0"/>
    <w:rsid w:val="0040419E"/>
    <w:rsid w:val="00404707"/>
    <w:rsid w:val="0040555A"/>
    <w:rsid w:val="00407737"/>
    <w:rsid w:val="00412E2E"/>
    <w:rsid w:val="00412F36"/>
    <w:rsid w:val="00416EE5"/>
    <w:rsid w:val="004203A1"/>
    <w:rsid w:val="0042048D"/>
    <w:rsid w:val="00427E36"/>
    <w:rsid w:val="00436D3F"/>
    <w:rsid w:val="00440FBE"/>
    <w:rsid w:val="0045429C"/>
    <w:rsid w:val="004547DD"/>
    <w:rsid w:val="00456859"/>
    <w:rsid w:val="00461948"/>
    <w:rsid w:val="00462504"/>
    <w:rsid w:val="0048125E"/>
    <w:rsid w:val="00481329"/>
    <w:rsid w:val="00482349"/>
    <w:rsid w:val="004835A4"/>
    <w:rsid w:val="004849D2"/>
    <w:rsid w:val="00485646"/>
    <w:rsid w:val="004859B7"/>
    <w:rsid w:val="004862A8"/>
    <w:rsid w:val="00495411"/>
    <w:rsid w:val="004A1CAC"/>
    <w:rsid w:val="004A335E"/>
    <w:rsid w:val="004A3AFC"/>
    <w:rsid w:val="004A40E2"/>
    <w:rsid w:val="004B058C"/>
    <w:rsid w:val="004B0D39"/>
    <w:rsid w:val="004B21B1"/>
    <w:rsid w:val="004B2838"/>
    <w:rsid w:val="004C550B"/>
    <w:rsid w:val="004D12E9"/>
    <w:rsid w:val="004D6C05"/>
    <w:rsid w:val="004E1B5D"/>
    <w:rsid w:val="004E32A6"/>
    <w:rsid w:val="004E78E8"/>
    <w:rsid w:val="004F17EE"/>
    <w:rsid w:val="004F3A3B"/>
    <w:rsid w:val="004F4EDB"/>
    <w:rsid w:val="005121BC"/>
    <w:rsid w:val="00515D4E"/>
    <w:rsid w:val="0051637C"/>
    <w:rsid w:val="00522DB5"/>
    <w:rsid w:val="005262D4"/>
    <w:rsid w:val="00526690"/>
    <w:rsid w:val="00534891"/>
    <w:rsid w:val="00536489"/>
    <w:rsid w:val="005364B8"/>
    <w:rsid w:val="005374B4"/>
    <w:rsid w:val="00543F9F"/>
    <w:rsid w:val="00544470"/>
    <w:rsid w:val="00546E82"/>
    <w:rsid w:val="00551799"/>
    <w:rsid w:val="00563751"/>
    <w:rsid w:val="00564AB9"/>
    <w:rsid w:val="005672BB"/>
    <w:rsid w:val="00581739"/>
    <w:rsid w:val="0059042F"/>
    <w:rsid w:val="005946CB"/>
    <w:rsid w:val="005A43EB"/>
    <w:rsid w:val="005A68A2"/>
    <w:rsid w:val="005B01F0"/>
    <w:rsid w:val="005B1ED9"/>
    <w:rsid w:val="005C51EF"/>
    <w:rsid w:val="005D6913"/>
    <w:rsid w:val="005D780A"/>
    <w:rsid w:val="005D7F9D"/>
    <w:rsid w:val="005E131E"/>
    <w:rsid w:val="005E15E1"/>
    <w:rsid w:val="005E1C25"/>
    <w:rsid w:val="005E35CA"/>
    <w:rsid w:val="005E4312"/>
    <w:rsid w:val="005E5681"/>
    <w:rsid w:val="005E5A75"/>
    <w:rsid w:val="005E63A5"/>
    <w:rsid w:val="005E64F8"/>
    <w:rsid w:val="005E6695"/>
    <w:rsid w:val="005E6DB8"/>
    <w:rsid w:val="005F2E43"/>
    <w:rsid w:val="005F4222"/>
    <w:rsid w:val="005F75B5"/>
    <w:rsid w:val="006068EB"/>
    <w:rsid w:val="00606CE9"/>
    <w:rsid w:val="00607E5B"/>
    <w:rsid w:val="00610F23"/>
    <w:rsid w:val="0061272E"/>
    <w:rsid w:val="006154E2"/>
    <w:rsid w:val="0061565D"/>
    <w:rsid w:val="00616616"/>
    <w:rsid w:val="006207AB"/>
    <w:rsid w:val="00622CBA"/>
    <w:rsid w:val="006242AB"/>
    <w:rsid w:val="0063041D"/>
    <w:rsid w:val="0063684F"/>
    <w:rsid w:val="006431ED"/>
    <w:rsid w:val="006437E0"/>
    <w:rsid w:val="00646B76"/>
    <w:rsid w:val="00651643"/>
    <w:rsid w:val="00655A0D"/>
    <w:rsid w:val="006719FA"/>
    <w:rsid w:val="0067226C"/>
    <w:rsid w:val="00675665"/>
    <w:rsid w:val="006773E5"/>
    <w:rsid w:val="00677C2F"/>
    <w:rsid w:val="00681A6F"/>
    <w:rsid w:val="006847E8"/>
    <w:rsid w:val="0068502E"/>
    <w:rsid w:val="00692EB0"/>
    <w:rsid w:val="006A22F9"/>
    <w:rsid w:val="006A6527"/>
    <w:rsid w:val="006B3AB8"/>
    <w:rsid w:val="006B3F9A"/>
    <w:rsid w:val="006B5B90"/>
    <w:rsid w:val="006B6DD6"/>
    <w:rsid w:val="006B71E6"/>
    <w:rsid w:val="006C1F43"/>
    <w:rsid w:val="006C36AC"/>
    <w:rsid w:val="006C4543"/>
    <w:rsid w:val="006C45A5"/>
    <w:rsid w:val="006D2837"/>
    <w:rsid w:val="006D4B73"/>
    <w:rsid w:val="006E1385"/>
    <w:rsid w:val="006E160A"/>
    <w:rsid w:val="006E2219"/>
    <w:rsid w:val="006E430E"/>
    <w:rsid w:val="006E7A9E"/>
    <w:rsid w:val="006F2E3F"/>
    <w:rsid w:val="006F5444"/>
    <w:rsid w:val="00701FB3"/>
    <w:rsid w:val="007035AF"/>
    <w:rsid w:val="007057D1"/>
    <w:rsid w:val="0071145C"/>
    <w:rsid w:val="00712870"/>
    <w:rsid w:val="00713234"/>
    <w:rsid w:val="00714720"/>
    <w:rsid w:val="007148C9"/>
    <w:rsid w:val="0071562B"/>
    <w:rsid w:val="00715799"/>
    <w:rsid w:val="00716317"/>
    <w:rsid w:val="0071652B"/>
    <w:rsid w:val="007308A4"/>
    <w:rsid w:val="00733E6A"/>
    <w:rsid w:val="007413B7"/>
    <w:rsid w:val="00742D4F"/>
    <w:rsid w:val="00742FF5"/>
    <w:rsid w:val="0074369B"/>
    <w:rsid w:val="007439FA"/>
    <w:rsid w:val="00745C17"/>
    <w:rsid w:val="00750058"/>
    <w:rsid w:val="007550F7"/>
    <w:rsid w:val="007577D9"/>
    <w:rsid w:val="00762B25"/>
    <w:rsid w:val="00767E5B"/>
    <w:rsid w:val="007718F5"/>
    <w:rsid w:val="007744CA"/>
    <w:rsid w:val="00774F5C"/>
    <w:rsid w:val="00776276"/>
    <w:rsid w:val="0078089F"/>
    <w:rsid w:val="00783E55"/>
    <w:rsid w:val="007868AB"/>
    <w:rsid w:val="0079426D"/>
    <w:rsid w:val="00794859"/>
    <w:rsid w:val="007A0745"/>
    <w:rsid w:val="007A1612"/>
    <w:rsid w:val="007A491A"/>
    <w:rsid w:val="007A5304"/>
    <w:rsid w:val="007A5793"/>
    <w:rsid w:val="007B0BCE"/>
    <w:rsid w:val="007B320E"/>
    <w:rsid w:val="007B3F50"/>
    <w:rsid w:val="007B4984"/>
    <w:rsid w:val="007C0406"/>
    <w:rsid w:val="007C1771"/>
    <w:rsid w:val="007C5FF9"/>
    <w:rsid w:val="007C7630"/>
    <w:rsid w:val="007D2D68"/>
    <w:rsid w:val="007D38E3"/>
    <w:rsid w:val="007D621B"/>
    <w:rsid w:val="007E2484"/>
    <w:rsid w:val="007E36FC"/>
    <w:rsid w:val="007E403D"/>
    <w:rsid w:val="007E4402"/>
    <w:rsid w:val="007E4A7C"/>
    <w:rsid w:val="007F0ED9"/>
    <w:rsid w:val="007F113D"/>
    <w:rsid w:val="007F21FF"/>
    <w:rsid w:val="007F2BDF"/>
    <w:rsid w:val="007F31F9"/>
    <w:rsid w:val="008045B6"/>
    <w:rsid w:val="00804956"/>
    <w:rsid w:val="0081284D"/>
    <w:rsid w:val="00812B94"/>
    <w:rsid w:val="008134C5"/>
    <w:rsid w:val="00815882"/>
    <w:rsid w:val="00815C31"/>
    <w:rsid w:val="00827534"/>
    <w:rsid w:val="00827967"/>
    <w:rsid w:val="00833D62"/>
    <w:rsid w:val="0083554B"/>
    <w:rsid w:val="00835894"/>
    <w:rsid w:val="00837A19"/>
    <w:rsid w:val="008473C5"/>
    <w:rsid w:val="008476D5"/>
    <w:rsid w:val="00850C21"/>
    <w:rsid w:val="00851EFD"/>
    <w:rsid w:val="00855F78"/>
    <w:rsid w:val="0085626D"/>
    <w:rsid w:val="00863916"/>
    <w:rsid w:val="00864467"/>
    <w:rsid w:val="00864BD1"/>
    <w:rsid w:val="008740B2"/>
    <w:rsid w:val="00876D6F"/>
    <w:rsid w:val="0088091C"/>
    <w:rsid w:val="00882522"/>
    <w:rsid w:val="00883FE3"/>
    <w:rsid w:val="00887C2E"/>
    <w:rsid w:val="00894957"/>
    <w:rsid w:val="008A31DC"/>
    <w:rsid w:val="008B2933"/>
    <w:rsid w:val="008B3E75"/>
    <w:rsid w:val="008B6BBA"/>
    <w:rsid w:val="008C2E34"/>
    <w:rsid w:val="008C37AC"/>
    <w:rsid w:val="008C6EB2"/>
    <w:rsid w:val="008D13D2"/>
    <w:rsid w:val="008D180E"/>
    <w:rsid w:val="008D1FB5"/>
    <w:rsid w:val="008D3013"/>
    <w:rsid w:val="008D43B7"/>
    <w:rsid w:val="008D573D"/>
    <w:rsid w:val="008D650A"/>
    <w:rsid w:val="008E157F"/>
    <w:rsid w:val="008E2EC8"/>
    <w:rsid w:val="008E3840"/>
    <w:rsid w:val="008E711F"/>
    <w:rsid w:val="008F288D"/>
    <w:rsid w:val="008F601A"/>
    <w:rsid w:val="008F73D7"/>
    <w:rsid w:val="00903A48"/>
    <w:rsid w:val="00910B45"/>
    <w:rsid w:val="009120AF"/>
    <w:rsid w:val="0091230A"/>
    <w:rsid w:val="00920708"/>
    <w:rsid w:val="009256BA"/>
    <w:rsid w:val="009269F6"/>
    <w:rsid w:val="00927065"/>
    <w:rsid w:val="00927BF2"/>
    <w:rsid w:val="009340FC"/>
    <w:rsid w:val="009341FB"/>
    <w:rsid w:val="00937D9B"/>
    <w:rsid w:val="00941787"/>
    <w:rsid w:val="00942702"/>
    <w:rsid w:val="00944027"/>
    <w:rsid w:val="00945B1D"/>
    <w:rsid w:val="00946005"/>
    <w:rsid w:val="009554FC"/>
    <w:rsid w:val="00963B06"/>
    <w:rsid w:val="0096438A"/>
    <w:rsid w:val="0096550D"/>
    <w:rsid w:val="00973FCE"/>
    <w:rsid w:val="0097526E"/>
    <w:rsid w:val="00976B51"/>
    <w:rsid w:val="00977C56"/>
    <w:rsid w:val="00983B50"/>
    <w:rsid w:val="00984B56"/>
    <w:rsid w:val="0098508E"/>
    <w:rsid w:val="00987138"/>
    <w:rsid w:val="0099585F"/>
    <w:rsid w:val="009A0F2A"/>
    <w:rsid w:val="009A434F"/>
    <w:rsid w:val="009A48CF"/>
    <w:rsid w:val="009A4D57"/>
    <w:rsid w:val="009B1269"/>
    <w:rsid w:val="009B4666"/>
    <w:rsid w:val="009B4D0F"/>
    <w:rsid w:val="009B57A3"/>
    <w:rsid w:val="009B5ED2"/>
    <w:rsid w:val="009C2616"/>
    <w:rsid w:val="009D1077"/>
    <w:rsid w:val="009D1683"/>
    <w:rsid w:val="009D2133"/>
    <w:rsid w:val="009D2CE0"/>
    <w:rsid w:val="009E23DE"/>
    <w:rsid w:val="009F2712"/>
    <w:rsid w:val="009F4693"/>
    <w:rsid w:val="009F5100"/>
    <w:rsid w:val="00A137AF"/>
    <w:rsid w:val="00A146DB"/>
    <w:rsid w:val="00A21A1D"/>
    <w:rsid w:val="00A230DF"/>
    <w:rsid w:val="00A250BF"/>
    <w:rsid w:val="00A31577"/>
    <w:rsid w:val="00A33253"/>
    <w:rsid w:val="00A44C58"/>
    <w:rsid w:val="00A46333"/>
    <w:rsid w:val="00A51061"/>
    <w:rsid w:val="00A53942"/>
    <w:rsid w:val="00A55908"/>
    <w:rsid w:val="00A613B5"/>
    <w:rsid w:val="00A669C5"/>
    <w:rsid w:val="00A676D3"/>
    <w:rsid w:val="00A67EDC"/>
    <w:rsid w:val="00A72204"/>
    <w:rsid w:val="00A74C3D"/>
    <w:rsid w:val="00A76872"/>
    <w:rsid w:val="00A77788"/>
    <w:rsid w:val="00A82E70"/>
    <w:rsid w:val="00A930D4"/>
    <w:rsid w:val="00A9431C"/>
    <w:rsid w:val="00AB09CA"/>
    <w:rsid w:val="00AB5FDB"/>
    <w:rsid w:val="00AB73A4"/>
    <w:rsid w:val="00AB7807"/>
    <w:rsid w:val="00AC14DE"/>
    <w:rsid w:val="00AC506E"/>
    <w:rsid w:val="00AC6F9B"/>
    <w:rsid w:val="00AD29AB"/>
    <w:rsid w:val="00AD39DA"/>
    <w:rsid w:val="00AE6A55"/>
    <w:rsid w:val="00AE6BCC"/>
    <w:rsid w:val="00AF050D"/>
    <w:rsid w:val="00AF63ED"/>
    <w:rsid w:val="00B01E1C"/>
    <w:rsid w:val="00B042D8"/>
    <w:rsid w:val="00B13D88"/>
    <w:rsid w:val="00B15D1A"/>
    <w:rsid w:val="00B16B2B"/>
    <w:rsid w:val="00B20497"/>
    <w:rsid w:val="00B217B8"/>
    <w:rsid w:val="00B230CB"/>
    <w:rsid w:val="00B3145A"/>
    <w:rsid w:val="00B32267"/>
    <w:rsid w:val="00B4093E"/>
    <w:rsid w:val="00B41DDA"/>
    <w:rsid w:val="00B43127"/>
    <w:rsid w:val="00B45D7E"/>
    <w:rsid w:val="00B5378E"/>
    <w:rsid w:val="00B540CA"/>
    <w:rsid w:val="00B6170A"/>
    <w:rsid w:val="00B61B55"/>
    <w:rsid w:val="00B6310C"/>
    <w:rsid w:val="00B63A56"/>
    <w:rsid w:val="00B66C94"/>
    <w:rsid w:val="00B675CD"/>
    <w:rsid w:val="00B745D3"/>
    <w:rsid w:val="00B753B3"/>
    <w:rsid w:val="00B77204"/>
    <w:rsid w:val="00B81651"/>
    <w:rsid w:val="00B8177E"/>
    <w:rsid w:val="00B82FCE"/>
    <w:rsid w:val="00B87BCD"/>
    <w:rsid w:val="00B93C05"/>
    <w:rsid w:val="00B93FBD"/>
    <w:rsid w:val="00B944BB"/>
    <w:rsid w:val="00B962F0"/>
    <w:rsid w:val="00B9696D"/>
    <w:rsid w:val="00B97C5D"/>
    <w:rsid w:val="00BA02CF"/>
    <w:rsid w:val="00BA0C86"/>
    <w:rsid w:val="00BB61F1"/>
    <w:rsid w:val="00BC7ACE"/>
    <w:rsid w:val="00BD20AC"/>
    <w:rsid w:val="00BD596E"/>
    <w:rsid w:val="00BD6F64"/>
    <w:rsid w:val="00BF137F"/>
    <w:rsid w:val="00BF5E63"/>
    <w:rsid w:val="00C17E54"/>
    <w:rsid w:val="00C213A8"/>
    <w:rsid w:val="00C2150C"/>
    <w:rsid w:val="00C24460"/>
    <w:rsid w:val="00C3620D"/>
    <w:rsid w:val="00C3719A"/>
    <w:rsid w:val="00C4409B"/>
    <w:rsid w:val="00C4526A"/>
    <w:rsid w:val="00C54DB3"/>
    <w:rsid w:val="00C62FD1"/>
    <w:rsid w:val="00C74FAF"/>
    <w:rsid w:val="00C7598A"/>
    <w:rsid w:val="00C77588"/>
    <w:rsid w:val="00C803A1"/>
    <w:rsid w:val="00C86C0B"/>
    <w:rsid w:val="00C86DE0"/>
    <w:rsid w:val="00C91E33"/>
    <w:rsid w:val="00CA11C9"/>
    <w:rsid w:val="00CB53DD"/>
    <w:rsid w:val="00CB7779"/>
    <w:rsid w:val="00CC240F"/>
    <w:rsid w:val="00CC2F2A"/>
    <w:rsid w:val="00CD59F3"/>
    <w:rsid w:val="00CE0BDF"/>
    <w:rsid w:val="00CE2834"/>
    <w:rsid w:val="00CE4F4B"/>
    <w:rsid w:val="00CE65FA"/>
    <w:rsid w:val="00CF458B"/>
    <w:rsid w:val="00CF6F71"/>
    <w:rsid w:val="00D043D6"/>
    <w:rsid w:val="00D047B4"/>
    <w:rsid w:val="00D07C21"/>
    <w:rsid w:val="00D1273C"/>
    <w:rsid w:val="00D14E79"/>
    <w:rsid w:val="00D1640F"/>
    <w:rsid w:val="00D1749D"/>
    <w:rsid w:val="00D20443"/>
    <w:rsid w:val="00D310D3"/>
    <w:rsid w:val="00D3155A"/>
    <w:rsid w:val="00D37D11"/>
    <w:rsid w:val="00D4375F"/>
    <w:rsid w:val="00D44FAE"/>
    <w:rsid w:val="00D46F8D"/>
    <w:rsid w:val="00D47171"/>
    <w:rsid w:val="00D551C6"/>
    <w:rsid w:val="00D63C6A"/>
    <w:rsid w:val="00D64733"/>
    <w:rsid w:val="00D7066D"/>
    <w:rsid w:val="00D74BF3"/>
    <w:rsid w:val="00D84151"/>
    <w:rsid w:val="00D84A31"/>
    <w:rsid w:val="00D8672C"/>
    <w:rsid w:val="00D90627"/>
    <w:rsid w:val="00D91C55"/>
    <w:rsid w:val="00D93D7C"/>
    <w:rsid w:val="00DB0B48"/>
    <w:rsid w:val="00DB22DA"/>
    <w:rsid w:val="00DB239D"/>
    <w:rsid w:val="00DB4E8B"/>
    <w:rsid w:val="00DB6882"/>
    <w:rsid w:val="00DB798B"/>
    <w:rsid w:val="00DC1065"/>
    <w:rsid w:val="00DC1D70"/>
    <w:rsid w:val="00DC71FF"/>
    <w:rsid w:val="00DD301A"/>
    <w:rsid w:val="00DE3094"/>
    <w:rsid w:val="00DE3998"/>
    <w:rsid w:val="00DF018C"/>
    <w:rsid w:val="00DF1786"/>
    <w:rsid w:val="00DF28BC"/>
    <w:rsid w:val="00DF7A23"/>
    <w:rsid w:val="00E038DC"/>
    <w:rsid w:val="00E173EE"/>
    <w:rsid w:val="00E224CA"/>
    <w:rsid w:val="00E23088"/>
    <w:rsid w:val="00E25F7A"/>
    <w:rsid w:val="00E26D96"/>
    <w:rsid w:val="00E3302B"/>
    <w:rsid w:val="00E335CE"/>
    <w:rsid w:val="00E3667D"/>
    <w:rsid w:val="00E37C4E"/>
    <w:rsid w:val="00E43B18"/>
    <w:rsid w:val="00E55A83"/>
    <w:rsid w:val="00E63716"/>
    <w:rsid w:val="00E67288"/>
    <w:rsid w:val="00E7006C"/>
    <w:rsid w:val="00E71373"/>
    <w:rsid w:val="00E71FCE"/>
    <w:rsid w:val="00E72D4F"/>
    <w:rsid w:val="00E73448"/>
    <w:rsid w:val="00E73B30"/>
    <w:rsid w:val="00E776B5"/>
    <w:rsid w:val="00E831A0"/>
    <w:rsid w:val="00E85AAB"/>
    <w:rsid w:val="00E951DB"/>
    <w:rsid w:val="00E95365"/>
    <w:rsid w:val="00EA0C1E"/>
    <w:rsid w:val="00EA4281"/>
    <w:rsid w:val="00EA5753"/>
    <w:rsid w:val="00EC0026"/>
    <w:rsid w:val="00EC318A"/>
    <w:rsid w:val="00EC3ECA"/>
    <w:rsid w:val="00EC71F5"/>
    <w:rsid w:val="00EE0C1B"/>
    <w:rsid w:val="00EE5116"/>
    <w:rsid w:val="00EF02F0"/>
    <w:rsid w:val="00EF1FFE"/>
    <w:rsid w:val="00EF28CC"/>
    <w:rsid w:val="00EF639B"/>
    <w:rsid w:val="00F0365A"/>
    <w:rsid w:val="00F04195"/>
    <w:rsid w:val="00F15589"/>
    <w:rsid w:val="00F169E2"/>
    <w:rsid w:val="00F2021C"/>
    <w:rsid w:val="00F24C85"/>
    <w:rsid w:val="00F41648"/>
    <w:rsid w:val="00F42844"/>
    <w:rsid w:val="00F448FE"/>
    <w:rsid w:val="00F46996"/>
    <w:rsid w:val="00F51AC1"/>
    <w:rsid w:val="00F5285B"/>
    <w:rsid w:val="00F529BC"/>
    <w:rsid w:val="00F54C4F"/>
    <w:rsid w:val="00F66369"/>
    <w:rsid w:val="00F74F1F"/>
    <w:rsid w:val="00F756F4"/>
    <w:rsid w:val="00F76F6E"/>
    <w:rsid w:val="00F77F9F"/>
    <w:rsid w:val="00F82021"/>
    <w:rsid w:val="00F835AA"/>
    <w:rsid w:val="00F85666"/>
    <w:rsid w:val="00F860A0"/>
    <w:rsid w:val="00F86EFC"/>
    <w:rsid w:val="00F91296"/>
    <w:rsid w:val="00F93E2E"/>
    <w:rsid w:val="00F9612E"/>
    <w:rsid w:val="00FA113B"/>
    <w:rsid w:val="00FC199A"/>
    <w:rsid w:val="00FC1B6F"/>
    <w:rsid w:val="00FC2B20"/>
    <w:rsid w:val="00FC2BA0"/>
    <w:rsid w:val="00FC5793"/>
    <w:rsid w:val="00FC5E0B"/>
    <w:rsid w:val="00FD656A"/>
    <w:rsid w:val="00FE3DEB"/>
    <w:rsid w:val="00FE3E57"/>
    <w:rsid w:val="00FE5AB2"/>
    <w:rsid w:val="00FE7717"/>
    <w:rsid w:val="00FF1445"/>
    <w:rsid w:val="00FF1B51"/>
    <w:rsid w:val="00FF26E2"/>
    <w:rsid w:val="00FF3F2D"/>
    <w:rsid w:val="00FF59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91"/>
    <w:pPr>
      <w:widowControl w:val="0"/>
      <w:ind w:firstLine="709"/>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5E64F8"/>
    <w:pPr>
      <w:keepNext/>
      <w:spacing w:before="240" w:after="60"/>
      <w:jc w:val="center"/>
      <w:outlineLvl w:val="0"/>
    </w:pPr>
    <w:rPr>
      <w:rFonts w:eastAsia="Calibri"/>
      <w:b/>
      <w:kern w:val="32"/>
      <w:sz w:val="32"/>
      <w:szCs w:val="20"/>
    </w:rPr>
  </w:style>
  <w:style w:type="paragraph" w:styleId="Heading2">
    <w:name w:val="heading 2"/>
    <w:basedOn w:val="Normal"/>
    <w:link w:val="Heading2Char"/>
    <w:uiPriority w:val="99"/>
    <w:qFormat/>
    <w:rsid w:val="004039D0"/>
    <w:pPr>
      <w:spacing w:before="100" w:beforeAutospacing="1" w:after="100" w:afterAutospacing="1"/>
      <w:outlineLvl w:val="1"/>
    </w:pPr>
    <w:rPr>
      <w:rFonts w:eastAsia="Calibri"/>
      <w:b/>
      <w:color w:val="2F4047"/>
      <w:sz w:val="24"/>
      <w:szCs w:val="20"/>
    </w:rPr>
  </w:style>
  <w:style w:type="paragraph" w:styleId="Heading3">
    <w:name w:val="heading 3"/>
    <w:basedOn w:val="Normal"/>
    <w:next w:val="Normal"/>
    <w:link w:val="Heading3Char"/>
    <w:uiPriority w:val="99"/>
    <w:qFormat/>
    <w:locked/>
    <w:rsid w:val="00A76872"/>
    <w:pPr>
      <w:keepNext/>
      <w:keepLines/>
      <w:spacing w:before="200"/>
      <w:outlineLvl w:val="2"/>
    </w:pPr>
    <w:rPr>
      <w:rFonts w:ascii="Cambria" w:eastAsia="Calibri" w:hAnsi="Cambria"/>
      <w:b/>
      <w:color w:val="4F81BD"/>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64F8"/>
    <w:rPr>
      <w:rFonts w:ascii="Times New Roman" w:hAnsi="Times New Roman" w:cs="Times New Roman"/>
      <w:b/>
      <w:kern w:val="32"/>
      <w:sz w:val="32"/>
    </w:rPr>
  </w:style>
  <w:style w:type="character" w:customStyle="1" w:styleId="Heading2Char">
    <w:name w:val="Heading 2 Char"/>
    <w:basedOn w:val="DefaultParagraphFont"/>
    <w:link w:val="Heading2"/>
    <w:uiPriority w:val="99"/>
    <w:locked/>
    <w:rsid w:val="004039D0"/>
    <w:rPr>
      <w:rFonts w:ascii="Times New Roman" w:hAnsi="Times New Roman" w:cs="Times New Roman"/>
      <w:b/>
      <w:color w:val="2F4047"/>
      <w:sz w:val="24"/>
      <w:lang w:eastAsia="ru-RU"/>
    </w:rPr>
  </w:style>
  <w:style w:type="character" w:customStyle="1" w:styleId="Heading3Char">
    <w:name w:val="Heading 3 Char"/>
    <w:basedOn w:val="DefaultParagraphFont"/>
    <w:link w:val="Heading3"/>
    <w:uiPriority w:val="99"/>
    <w:semiHidden/>
    <w:locked/>
    <w:rsid w:val="00A76872"/>
    <w:rPr>
      <w:rFonts w:ascii="Cambria" w:hAnsi="Cambria" w:cs="Times New Roman"/>
      <w:b/>
      <w:color w:val="4F81BD"/>
      <w:sz w:val="24"/>
    </w:rPr>
  </w:style>
  <w:style w:type="paragraph" w:styleId="BalloonText">
    <w:name w:val="Balloon Text"/>
    <w:basedOn w:val="Normal"/>
    <w:link w:val="BalloonTextChar"/>
    <w:uiPriority w:val="99"/>
    <w:semiHidden/>
    <w:rsid w:val="004039D0"/>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4039D0"/>
    <w:rPr>
      <w:rFonts w:ascii="Tahoma" w:hAnsi="Tahoma" w:cs="Times New Roman"/>
      <w:sz w:val="16"/>
      <w:lang w:eastAsia="ru-RU"/>
    </w:rPr>
  </w:style>
  <w:style w:type="paragraph" w:styleId="ListParagraph">
    <w:name w:val="List Paragraph"/>
    <w:basedOn w:val="Normal"/>
    <w:link w:val="ListParagraphChar"/>
    <w:uiPriority w:val="99"/>
    <w:qFormat/>
    <w:rsid w:val="004862A8"/>
    <w:pPr>
      <w:ind w:left="720"/>
      <w:contextualSpacing/>
    </w:pPr>
  </w:style>
  <w:style w:type="character" w:customStyle="1" w:styleId="ListParagraphChar">
    <w:name w:val="List Paragraph Char"/>
    <w:basedOn w:val="DefaultParagraphFont"/>
    <w:link w:val="ListParagraph"/>
    <w:uiPriority w:val="99"/>
    <w:locked/>
    <w:rsid w:val="00903A48"/>
    <w:rPr>
      <w:rFonts w:eastAsia="Times New Roman" w:cs="Times New Roman"/>
      <w:sz w:val="24"/>
      <w:szCs w:val="24"/>
      <w:lang w:val="ru-RU" w:eastAsia="ru-RU" w:bidi="ar-SA"/>
    </w:rPr>
  </w:style>
  <w:style w:type="paragraph" w:styleId="NormalWeb">
    <w:name w:val="Normal (Web)"/>
    <w:basedOn w:val="Normal"/>
    <w:uiPriority w:val="99"/>
    <w:locked/>
    <w:rsid w:val="00B5378E"/>
    <w:pPr>
      <w:widowControl/>
      <w:spacing w:before="100" w:beforeAutospacing="1" w:after="100" w:afterAutospacing="1"/>
      <w:ind w:firstLine="0"/>
      <w:jc w:val="left"/>
    </w:pPr>
    <w:rPr>
      <w:rFonts w:eastAsia="Calibri"/>
      <w:sz w:val="24"/>
    </w:rPr>
  </w:style>
  <w:style w:type="paragraph" w:customStyle="1" w:styleId="ConsNormal">
    <w:name w:val="ConsNormal"/>
    <w:uiPriority w:val="99"/>
    <w:rsid w:val="00646B76"/>
    <w:pPr>
      <w:widowControl w:val="0"/>
      <w:suppressAutoHyphens/>
      <w:autoSpaceDE w:val="0"/>
      <w:ind w:firstLine="720"/>
    </w:pPr>
    <w:rPr>
      <w:rFonts w:ascii="Arial" w:hAnsi="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743576057">
      <w:marLeft w:val="0"/>
      <w:marRight w:val="0"/>
      <w:marTop w:val="0"/>
      <w:marBottom w:val="0"/>
      <w:divBdr>
        <w:top w:val="none" w:sz="0" w:space="0" w:color="auto"/>
        <w:left w:val="none" w:sz="0" w:space="0" w:color="auto"/>
        <w:bottom w:val="none" w:sz="0" w:space="0" w:color="auto"/>
        <w:right w:val="none" w:sz="0" w:space="0" w:color="auto"/>
      </w:divBdr>
    </w:div>
    <w:div w:id="743576058">
      <w:marLeft w:val="0"/>
      <w:marRight w:val="0"/>
      <w:marTop w:val="0"/>
      <w:marBottom w:val="0"/>
      <w:divBdr>
        <w:top w:val="none" w:sz="0" w:space="0" w:color="auto"/>
        <w:left w:val="none" w:sz="0" w:space="0" w:color="auto"/>
        <w:bottom w:val="none" w:sz="0" w:space="0" w:color="auto"/>
        <w:right w:val="none" w:sz="0" w:space="0" w:color="auto"/>
      </w:divBdr>
    </w:div>
    <w:div w:id="743576059">
      <w:marLeft w:val="0"/>
      <w:marRight w:val="0"/>
      <w:marTop w:val="0"/>
      <w:marBottom w:val="0"/>
      <w:divBdr>
        <w:top w:val="none" w:sz="0" w:space="0" w:color="auto"/>
        <w:left w:val="none" w:sz="0" w:space="0" w:color="auto"/>
        <w:bottom w:val="none" w:sz="0" w:space="0" w:color="auto"/>
        <w:right w:val="none" w:sz="0" w:space="0" w:color="auto"/>
      </w:divBdr>
    </w:div>
    <w:div w:id="743576060">
      <w:marLeft w:val="0"/>
      <w:marRight w:val="0"/>
      <w:marTop w:val="0"/>
      <w:marBottom w:val="0"/>
      <w:divBdr>
        <w:top w:val="none" w:sz="0" w:space="0" w:color="auto"/>
        <w:left w:val="none" w:sz="0" w:space="0" w:color="auto"/>
        <w:bottom w:val="none" w:sz="0" w:space="0" w:color="auto"/>
        <w:right w:val="none" w:sz="0" w:space="0" w:color="auto"/>
      </w:divBdr>
    </w:div>
    <w:div w:id="743576061">
      <w:marLeft w:val="0"/>
      <w:marRight w:val="0"/>
      <w:marTop w:val="0"/>
      <w:marBottom w:val="0"/>
      <w:divBdr>
        <w:top w:val="none" w:sz="0" w:space="0" w:color="auto"/>
        <w:left w:val="none" w:sz="0" w:space="0" w:color="auto"/>
        <w:bottom w:val="none" w:sz="0" w:space="0" w:color="auto"/>
        <w:right w:val="none" w:sz="0" w:space="0" w:color="auto"/>
      </w:divBdr>
    </w:div>
    <w:div w:id="743576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8B5924D27CEAC5897B762D04A6FF82A9277C763C2D1DDE48978D9AEB911008717D4898BDD50E09t2j5E"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E9EB74EE6E8445A6FBDCCE27FFB550" ma:contentTypeVersion="0" ma:contentTypeDescription="Создание документа." ma:contentTypeScope="" ma:versionID="4b1269893610917cd52373269b6a861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56740-15B9-431C-A007-D2A5E892C63A}"/>
</file>

<file path=customXml/itemProps2.xml><?xml version="1.0" encoding="utf-8"?>
<ds:datastoreItem xmlns:ds="http://schemas.openxmlformats.org/officeDocument/2006/customXml" ds:itemID="{7798B4D3-FD1C-4FFE-B4E0-31E4B0DF9019}"/>
</file>

<file path=customXml/itemProps3.xml><?xml version="1.0" encoding="utf-8"?>
<ds:datastoreItem xmlns:ds="http://schemas.openxmlformats.org/officeDocument/2006/customXml" ds:itemID="{FC7ACF58-6081-46C8-8F49-5DB36A067C88}"/>
</file>

<file path=docProps/app.xml><?xml version="1.0" encoding="utf-8"?>
<Properties xmlns="http://schemas.openxmlformats.org/officeDocument/2006/extended-properties" xmlns:vt="http://schemas.openxmlformats.org/officeDocument/2006/docPropsVTypes">
  <Template>Normal_Wordconv</Template>
  <TotalTime>329</TotalTime>
  <Pages>7</Pages>
  <Words>2025</Words>
  <Characters>11548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47</cp:revision>
  <cp:lastPrinted>2012-06-14T04:44:00Z</cp:lastPrinted>
  <dcterms:created xsi:type="dcterms:W3CDTF">2013-01-17T02:06:00Z</dcterms:created>
  <dcterms:modified xsi:type="dcterms:W3CDTF">2013-07-03T04:08:00Z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0x0101002EE9EB74EE6E8445A6FBDCCE27FFB550</vt:lpwstr>
  </property>
</Properties>
</file>